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FD4" w:rsidRPr="0037075E" w:rsidRDefault="0037075E" w:rsidP="0037075E">
      <w:pPr>
        <w:spacing w:after="120"/>
        <w:jc w:val="right"/>
        <w:rPr>
          <w:rFonts w:cs="Times New Roman"/>
          <w:sz w:val="24"/>
          <w:szCs w:val="24"/>
        </w:rPr>
      </w:pPr>
      <w:r w:rsidRPr="0037075E">
        <w:rPr>
          <w:rFonts w:cs="Times New Roman"/>
          <w:sz w:val="24"/>
          <w:szCs w:val="24"/>
        </w:rPr>
        <w:t xml:space="preserve">December </w:t>
      </w:r>
      <w:r w:rsidR="008B7A94">
        <w:rPr>
          <w:rFonts w:cs="Times New Roman"/>
          <w:sz w:val="24"/>
          <w:szCs w:val="24"/>
        </w:rPr>
        <w:t>6</w:t>
      </w:r>
      <w:r w:rsidRPr="0037075E">
        <w:rPr>
          <w:rFonts w:cs="Times New Roman"/>
          <w:sz w:val="24"/>
          <w:szCs w:val="24"/>
        </w:rPr>
        <w:t>, 2016</w:t>
      </w:r>
    </w:p>
    <w:p w:rsidR="0037075E" w:rsidRDefault="00463F2F" w:rsidP="00511B82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Re:</w:t>
      </w:r>
      <w:r>
        <w:rPr>
          <w:rFonts w:cs="Times New Roman"/>
          <w:sz w:val="24"/>
          <w:szCs w:val="24"/>
        </w:rPr>
        <w:tab/>
        <w:t>Janitorial Services Quotes</w:t>
      </w:r>
    </w:p>
    <w:p w:rsidR="00621B47" w:rsidRPr="00511B82" w:rsidRDefault="0037075E" w:rsidP="00511B82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To Whom It May Concern:</w:t>
      </w:r>
    </w:p>
    <w:p w:rsidR="005D3BB1" w:rsidRPr="00511B82" w:rsidRDefault="00621B47" w:rsidP="00511B82">
      <w:pPr>
        <w:spacing w:after="120"/>
        <w:jc w:val="both"/>
        <w:rPr>
          <w:rFonts w:cs="Times New Roman"/>
          <w:sz w:val="24"/>
          <w:szCs w:val="24"/>
        </w:rPr>
      </w:pPr>
      <w:r w:rsidRPr="00511B82">
        <w:rPr>
          <w:rFonts w:cs="Times New Roman"/>
          <w:sz w:val="24"/>
          <w:szCs w:val="24"/>
        </w:rPr>
        <w:t>The River to Sea TPO is requesting quotes for janitorial services for its office</w:t>
      </w:r>
      <w:r w:rsidR="00511B82">
        <w:rPr>
          <w:rFonts w:cs="Times New Roman"/>
          <w:sz w:val="24"/>
          <w:szCs w:val="24"/>
        </w:rPr>
        <w:t xml:space="preserve"> located </w:t>
      </w:r>
      <w:r w:rsidRPr="00511B82">
        <w:rPr>
          <w:rFonts w:cs="Times New Roman"/>
          <w:sz w:val="24"/>
          <w:szCs w:val="24"/>
        </w:rPr>
        <w:t xml:space="preserve">at 2570 </w:t>
      </w:r>
      <w:r w:rsidR="00C76E9A" w:rsidRPr="00511B82">
        <w:rPr>
          <w:rFonts w:cs="Times New Roman"/>
          <w:sz w:val="24"/>
          <w:szCs w:val="24"/>
        </w:rPr>
        <w:t xml:space="preserve">W. </w:t>
      </w:r>
      <w:r w:rsidRPr="00511B82">
        <w:rPr>
          <w:rFonts w:cs="Times New Roman"/>
          <w:sz w:val="24"/>
          <w:szCs w:val="24"/>
        </w:rPr>
        <w:t>International Speedway Blvd</w:t>
      </w:r>
      <w:r w:rsidR="00AA1AE4" w:rsidRPr="00511B82">
        <w:rPr>
          <w:rFonts w:cs="Times New Roman"/>
          <w:sz w:val="24"/>
          <w:szCs w:val="24"/>
        </w:rPr>
        <w:t>., Suite 100, Daytona Beach, FL</w:t>
      </w:r>
      <w:r w:rsidR="00511B82">
        <w:rPr>
          <w:rFonts w:cs="Times New Roman"/>
          <w:sz w:val="24"/>
          <w:szCs w:val="24"/>
        </w:rPr>
        <w:t xml:space="preserve"> 32114</w:t>
      </w:r>
      <w:r w:rsidR="00AA1AE4" w:rsidRPr="00511B82">
        <w:rPr>
          <w:rFonts w:cs="Times New Roman"/>
          <w:sz w:val="24"/>
          <w:szCs w:val="24"/>
        </w:rPr>
        <w:t xml:space="preserve">.  </w:t>
      </w:r>
      <w:r w:rsidR="00511B82">
        <w:rPr>
          <w:rFonts w:cs="Times New Roman"/>
          <w:sz w:val="24"/>
          <w:szCs w:val="24"/>
        </w:rPr>
        <w:t>The c</w:t>
      </w:r>
      <w:r w:rsidR="00AA1AE4" w:rsidRPr="00511B82">
        <w:rPr>
          <w:rFonts w:cs="Times New Roman"/>
          <w:sz w:val="24"/>
          <w:szCs w:val="24"/>
        </w:rPr>
        <w:t xml:space="preserve">leaning services </w:t>
      </w:r>
      <w:r w:rsidR="00511B82">
        <w:rPr>
          <w:rFonts w:cs="Times New Roman"/>
          <w:sz w:val="24"/>
          <w:szCs w:val="24"/>
        </w:rPr>
        <w:t xml:space="preserve">contract </w:t>
      </w:r>
      <w:r w:rsidR="00AA1AE4" w:rsidRPr="00511B82">
        <w:rPr>
          <w:rFonts w:cs="Times New Roman"/>
          <w:sz w:val="24"/>
          <w:szCs w:val="24"/>
        </w:rPr>
        <w:t xml:space="preserve">will </w:t>
      </w:r>
      <w:r w:rsidR="00511B82">
        <w:rPr>
          <w:rFonts w:cs="Times New Roman"/>
          <w:sz w:val="24"/>
          <w:szCs w:val="24"/>
        </w:rPr>
        <w:t>begin</w:t>
      </w:r>
      <w:r w:rsidR="00AA1AE4" w:rsidRPr="00511B82">
        <w:rPr>
          <w:rFonts w:cs="Times New Roman"/>
          <w:sz w:val="24"/>
          <w:szCs w:val="24"/>
        </w:rPr>
        <w:t xml:space="preserve"> January </w:t>
      </w:r>
      <w:r w:rsidR="00805367">
        <w:rPr>
          <w:rFonts w:cs="Times New Roman"/>
          <w:sz w:val="24"/>
          <w:szCs w:val="24"/>
        </w:rPr>
        <w:t xml:space="preserve">1, </w:t>
      </w:r>
      <w:r w:rsidR="00AA1AE4" w:rsidRPr="00511B82">
        <w:rPr>
          <w:rFonts w:cs="Times New Roman"/>
          <w:sz w:val="24"/>
          <w:szCs w:val="24"/>
        </w:rPr>
        <w:t>2017</w:t>
      </w:r>
      <w:r w:rsidR="00805367">
        <w:rPr>
          <w:rFonts w:cs="Times New Roman"/>
          <w:sz w:val="24"/>
          <w:szCs w:val="24"/>
        </w:rPr>
        <w:t xml:space="preserve">.  It </w:t>
      </w:r>
      <w:r w:rsidR="00AA1AE4" w:rsidRPr="00511B82">
        <w:rPr>
          <w:rFonts w:cs="Times New Roman"/>
          <w:sz w:val="24"/>
          <w:szCs w:val="24"/>
        </w:rPr>
        <w:t xml:space="preserve">will be a three year contract with </w:t>
      </w:r>
      <w:r w:rsidR="00C76E9A" w:rsidRPr="00511B82">
        <w:rPr>
          <w:rFonts w:cs="Times New Roman"/>
          <w:sz w:val="24"/>
          <w:szCs w:val="24"/>
        </w:rPr>
        <w:t xml:space="preserve">an </w:t>
      </w:r>
      <w:r w:rsidR="00AA1AE4" w:rsidRPr="00511B82">
        <w:rPr>
          <w:rFonts w:cs="Times New Roman"/>
          <w:sz w:val="24"/>
          <w:szCs w:val="24"/>
        </w:rPr>
        <w:t xml:space="preserve">option to extend </w:t>
      </w:r>
      <w:r w:rsidR="00805367">
        <w:rPr>
          <w:rFonts w:cs="Times New Roman"/>
          <w:sz w:val="24"/>
          <w:szCs w:val="24"/>
        </w:rPr>
        <w:t xml:space="preserve">the contract </w:t>
      </w:r>
      <w:r w:rsidR="00511B82">
        <w:rPr>
          <w:rFonts w:cs="Times New Roman"/>
          <w:sz w:val="24"/>
          <w:szCs w:val="24"/>
        </w:rPr>
        <w:t>an additional two</w:t>
      </w:r>
      <w:r w:rsidR="00AA1AE4" w:rsidRPr="00511B82">
        <w:rPr>
          <w:rFonts w:cs="Times New Roman"/>
          <w:sz w:val="24"/>
          <w:szCs w:val="24"/>
        </w:rPr>
        <w:t xml:space="preserve"> years. </w:t>
      </w:r>
    </w:p>
    <w:p w:rsidR="001504DF" w:rsidRPr="00511B82" w:rsidRDefault="001504DF" w:rsidP="00511B82">
      <w:pPr>
        <w:spacing w:after="120"/>
        <w:jc w:val="both"/>
        <w:rPr>
          <w:rFonts w:cs="Times New Roman"/>
          <w:sz w:val="24"/>
          <w:szCs w:val="24"/>
        </w:rPr>
      </w:pPr>
      <w:r w:rsidRPr="00511B82">
        <w:rPr>
          <w:rFonts w:cs="Times New Roman"/>
          <w:sz w:val="24"/>
          <w:szCs w:val="24"/>
        </w:rPr>
        <w:t xml:space="preserve">Attached is a listing of cleaning services to be provided.  </w:t>
      </w:r>
      <w:r w:rsidR="00511B82">
        <w:rPr>
          <w:rFonts w:cs="Times New Roman"/>
          <w:sz w:val="24"/>
          <w:szCs w:val="24"/>
        </w:rPr>
        <w:t>Please i</w:t>
      </w:r>
      <w:r w:rsidRPr="00511B82">
        <w:rPr>
          <w:rFonts w:cs="Times New Roman"/>
          <w:sz w:val="24"/>
          <w:szCs w:val="24"/>
        </w:rPr>
        <w:t>nclude the following information</w:t>
      </w:r>
      <w:r w:rsidR="00B66D87">
        <w:rPr>
          <w:rFonts w:cs="Times New Roman"/>
          <w:sz w:val="24"/>
          <w:szCs w:val="24"/>
        </w:rPr>
        <w:t xml:space="preserve"> in your quote</w:t>
      </w:r>
      <w:r w:rsidRPr="00511B82">
        <w:rPr>
          <w:rFonts w:cs="Times New Roman"/>
          <w:sz w:val="24"/>
          <w:szCs w:val="24"/>
        </w:rPr>
        <w:t>:</w:t>
      </w:r>
    </w:p>
    <w:p w:rsidR="001504DF" w:rsidRPr="00511B82" w:rsidRDefault="009D4744" w:rsidP="00511B82">
      <w:pPr>
        <w:pStyle w:val="ListParagraph"/>
        <w:numPr>
          <w:ilvl w:val="0"/>
          <w:numId w:val="2"/>
        </w:num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The firm must be insured with Workers Compensation-Statutory &amp; General Liability</w:t>
      </w:r>
      <w:r w:rsidR="00F62C0E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-</w:t>
      </w:r>
      <w:r w:rsidR="00F62C0E">
        <w:rPr>
          <w:rFonts w:cs="Times New Roman"/>
          <w:sz w:val="24"/>
          <w:szCs w:val="24"/>
        </w:rPr>
        <w:t xml:space="preserve"> </w:t>
      </w:r>
      <w:r w:rsidR="00C610CD">
        <w:rPr>
          <w:rFonts w:cs="Times New Roman"/>
          <w:sz w:val="24"/>
          <w:szCs w:val="24"/>
        </w:rPr>
        <w:t xml:space="preserve"> minimum of $100,000;</w:t>
      </w:r>
      <w:r>
        <w:rPr>
          <w:rFonts w:cs="Times New Roman"/>
          <w:sz w:val="24"/>
          <w:szCs w:val="24"/>
        </w:rPr>
        <w:t xml:space="preserve"> provide proof o</w:t>
      </w:r>
      <w:r w:rsidR="00C610CD">
        <w:rPr>
          <w:rFonts w:cs="Times New Roman"/>
          <w:sz w:val="24"/>
          <w:szCs w:val="24"/>
        </w:rPr>
        <w:t>f</w:t>
      </w:r>
      <w:r>
        <w:rPr>
          <w:rFonts w:cs="Times New Roman"/>
          <w:sz w:val="24"/>
          <w:szCs w:val="24"/>
        </w:rPr>
        <w:t xml:space="preserve"> insurance</w:t>
      </w:r>
    </w:p>
    <w:p w:rsidR="00A71E18" w:rsidRDefault="00A71E18" w:rsidP="00511B82">
      <w:pPr>
        <w:pStyle w:val="ListParagraph"/>
        <w:numPr>
          <w:ilvl w:val="0"/>
          <w:numId w:val="2"/>
        </w:num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The following statements or policies should be included in the proposal:</w:t>
      </w:r>
    </w:p>
    <w:p w:rsidR="001504DF" w:rsidRPr="00511B82" w:rsidRDefault="009D4744" w:rsidP="00A71E18">
      <w:pPr>
        <w:pStyle w:val="ListParagraph"/>
        <w:numPr>
          <w:ilvl w:val="1"/>
          <w:numId w:val="2"/>
        </w:num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</w:t>
      </w:r>
      <w:r w:rsidR="001504DF" w:rsidRPr="00511B82">
        <w:rPr>
          <w:rFonts w:cs="Times New Roman"/>
          <w:sz w:val="24"/>
          <w:szCs w:val="24"/>
        </w:rPr>
        <w:t>ackground checks</w:t>
      </w:r>
      <w:r w:rsidR="00B66D87">
        <w:rPr>
          <w:rFonts w:cs="Times New Roman"/>
          <w:sz w:val="24"/>
          <w:szCs w:val="24"/>
        </w:rPr>
        <w:t xml:space="preserve"> </w:t>
      </w:r>
      <w:r w:rsidR="00C610CD">
        <w:rPr>
          <w:rFonts w:cs="Times New Roman"/>
          <w:sz w:val="24"/>
          <w:szCs w:val="24"/>
        </w:rPr>
        <w:t xml:space="preserve">must be </w:t>
      </w:r>
      <w:r w:rsidR="00B66D87">
        <w:rPr>
          <w:rFonts w:cs="Times New Roman"/>
          <w:sz w:val="24"/>
          <w:szCs w:val="24"/>
        </w:rPr>
        <w:t>completed on all employees</w:t>
      </w:r>
    </w:p>
    <w:p w:rsidR="001504DF" w:rsidRPr="00511B82" w:rsidRDefault="009D4744" w:rsidP="00A71E18">
      <w:pPr>
        <w:pStyle w:val="ListParagraph"/>
        <w:numPr>
          <w:ilvl w:val="1"/>
          <w:numId w:val="2"/>
        </w:num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</w:t>
      </w:r>
      <w:r w:rsidR="001504DF" w:rsidRPr="00511B82">
        <w:rPr>
          <w:rFonts w:cs="Times New Roman"/>
          <w:sz w:val="24"/>
          <w:szCs w:val="24"/>
        </w:rPr>
        <w:t>ubcontract</w:t>
      </w:r>
      <w:r w:rsidR="00C610CD">
        <w:rPr>
          <w:rFonts w:cs="Times New Roman"/>
          <w:sz w:val="24"/>
          <w:szCs w:val="24"/>
        </w:rPr>
        <w:t>ing</w:t>
      </w:r>
      <w:r w:rsidR="001504DF" w:rsidRPr="00511B8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is not permitted </w:t>
      </w:r>
      <w:r w:rsidR="00C610CD">
        <w:rPr>
          <w:rFonts w:cs="Times New Roman"/>
          <w:sz w:val="24"/>
          <w:szCs w:val="24"/>
        </w:rPr>
        <w:t>without prior authorization</w:t>
      </w:r>
    </w:p>
    <w:p w:rsidR="001504DF" w:rsidRDefault="009D4744" w:rsidP="00A71E18">
      <w:pPr>
        <w:pStyle w:val="ListParagraph"/>
        <w:numPr>
          <w:ilvl w:val="1"/>
          <w:numId w:val="2"/>
        </w:num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</w:t>
      </w:r>
      <w:r w:rsidR="001504DF" w:rsidRPr="00511B82">
        <w:rPr>
          <w:rFonts w:cs="Times New Roman"/>
          <w:sz w:val="24"/>
          <w:szCs w:val="24"/>
        </w:rPr>
        <w:t xml:space="preserve">rew </w:t>
      </w:r>
      <w:r>
        <w:rPr>
          <w:rFonts w:cs="Times New Roman"/>
          <w:sz w:val="24"/>
          <w:szCs w:val="24"/>
        </w:rPr>
        <w:t xml:space="preserve">should </w:t>
      </w:r>
      <w:r w:rsidR="00805367">
        <w:rPr>
          <w:rFonts w:cs="Times New Roman"/>
          <w:sz w:val="24"/>
          <w:szCs w:val="24"/>
        </w:rPr>
        <w:t xml:space="preserve">be the same </w:t>
      </w:r>
      <w:r w:rsidR="001504DF" w:rsidRPr="00511B82">
        <w:rPr>
          <w:rFonts w:cs="Times New Roman"/>
          <w:sz w:val="24"/>
          <w:szCs w:val="24"/>
        </w:rPr>
        <w:t>each time</w:t>
      </w:r>
      <w:r w:rsidR="00805367">
        <w:rPr>
          <w:rFonts w:cs="Times New Roman"/>
          <w:sz w:val="24"/>
          <w:szCs w:val="24"/>
        </w:rPr>
        <w:t xml:space="preserve"> the office is cleaned</w:t>
      </w:r>
    </w:p>
    <w:p w:rsidR="009D4744" w:rsidRDefault="009D4744" w:rsidP="00A71E18">
      <w:pPr>
        <w:pStyle w:val="ListParagraph"/>
        <w:numPr>
          <w:ilvl w:val="1"/>
          <w:numId w:val="2"/>
        </w:num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Must comply with </w:t>
      </w:r>
      <w:r w:rsidR="00C610CD">
        <w:rPr>
          <w:rFonts w:cs="Times New Roman"/>
          <w:sz w:val="24"/>
          <w:szCs w:val="24"/>
        </w:rPr>
        <w:t>s</w:t>
      </w:r>
      <w:r>
        <w:rPr>
          <w:rFonts w:cs="Times New Roman"/>
          <w:sz w:val="24"/>
          <w:szCs w:val="24"/>
        </w:rPr>
        <w:t xml:space="preserve">tate &amp; </w:t>
      </w:r>
      <w:r w:rsidR="00C610CD">
        <w:rPr>
          <w:rFonts w:cs="Times New Roman"/>
          <w:sz w:val="24"/>
          <w:szCs w:val="24"/>
        </w:rPr>
        <w:t>f</w:t>
      </w:r>
      <w:r>
        <w:rPr>
          <w:rFonts w:cs="Times New Roman"/>
          <w:sz w:val="24"/>
          <w:szCs w:val="24"/>
        </w:rPr>
        <w:t xml:space="preserve">ederal </w:t>
      </w:r>
      <w:r w:rsidR="00C610CD">
        <w:rPr>
          <w:rFonts w:cs="Times New Roman"/>
          <w:sz w:val="24"/>
          <w:szCs w:val="24"/>
        </w:rPr>
        <w:t>e</w:t>
      </w:r>
      <w:r>
        <w:rPr>
          <w:rFonts w:cs="Times New Roman"/>
          <w:sz w:val="24"/>
          <w:szCs w:val="24"/>
        </w:rPr>
        <w:t xml:space="preserve">mployment </w:t>
      </w:r>
      <w:r w:rsidR="00C610CD">
        <w:rPr>
          <w:rFonts w:cs="Times New Roman"/>
          <w:sz w:val="24"/>
          <w:szCs w:val="24"/>
        </w:rPr>
        <w:t>l</w:t>
      </w:r>
      <w:r>
        <w:rPr>
          <w:rFonts w:cs="Times New Roman"/>
          <w:sz w:val="24"/>
          <w:szCs w:val="24"/>
        </w:rPr>
        <w:t>aws</w:t>
      </w:r>
    </w:p>
    <w:p w:rsidR="00A71E18" w:rsidRPr="00A71E18" w:rsidRDefault="00A71E18" w:rsidP="00A71E18">
      <w:pPr>
        <w:pStyle w:val="ListParagraph"/>
        <w:numPr>
          <w:ilvl w:val="0"/>
          <w:numId w:val="2"/>
        </w:numPr>
        <w:rPr>
          <w:rFonts w:cs="Times New Roman"/>
          <w:sz w:val="24"/>
          <w:szCs w:val="24"/>
        </w:rPr>
      </w:pPr>
      <w:r w:rsidRPr="00A71E18">
        <w:rPr>
          <w:rFonts w:cs="Times New Roman"/>
          <w:sz w:val="24"/>
          <w:szCs w:val="24"/>
        </w:rPr>
        <w:t>Three professional references</w:t>
      </w:r>
    </w:p>
    <w:p w:rsidR="001E4282" w:rsidRDefault="001E4282" w:rsidP="00511B82">
      <w:pPr>
        <w:pStyle w:val="ListParagraph"/>
        <w:numPr>
          <w:ilvl w:val="0"/>
          <w:numId w:val="2"/>
        </w:num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If your company is </w:t>
      </w:r>
      <w:r w:rsidR="00F62C0E">
        <w:rPr>
          <w:rFonts w:cs="Times New Roman"/>
          <w:sz w:val="24"/>
          <w:szCs w:val="24"/>
        </w:rPr>
        <w:t xml:space="preserve">a </w:t>
      </w:r>
      <w:r>
        <w:rPr>
          <w:rFonts w:cs="Times New Roman"/>
          <w:sz w:val="24"/>
          <w:szCs w:val="24"/>
        </w:rPr>
        <w:t>M</w:t>
      </w:r>
      <w:r w:rsidR="00C610CD">
        <w:rPr>
          <w:rFonts w:cs="Times New Roman"/>
          <w:sz w:val="24"/>
          <w:szCs w:val="24"/>
        </w:rPr>
        <w:t xml:space="preserve">inority </w:t>
      </w:r>
      <w:r>
        <w:rPr>
          <w:rFonts w:cs="Times New Roman"/>
          <w:sz w:val="24"/>
          <w:szCs w:val="24"/>
        </w:rPr>
        <w:t>B</w:t>
      </w:r>
      <w:r w:rsidR="00C610CD">
        <w:rPr>
          <w:rFonts w:cs="Times New Roman"/>
          <w:sz w:val="24"/>
          <w:szCs w:val="24"/>
        </w:rPr>
        <w:t xml:space="preserve">usiness </w:t>
      </w:r>
      <w:r>
        <w:rPr>
          <w:rFonts w:cs="Times New Roman"/>
          <w:sz w:val="24"/>
          <w:szCs w:val="24"/>
        </w:rPr>
        <w:t>E</w:t>
      </w:r>
      <w:r w:rsidR="00C610CD">
        <w:rPr>
          <w:rFonts w:cs="Times New Roman"/>
          <w:sz w:val="24"/>
          <w:szCs w:val="24"/>
        </w:rPr>
        <w:t xml:space="preserve">nterprise </w:t>
      </w:r>
      <w:r w:rsidR="00F62C0E">
        <w:rPr>
          <w:rFonts w:cs="Times New Roman"/>
          <w:sz w:val="24"/>
          <w:szCs w:val="24"/>
        </w:rPr>
        <w:t xml:space="preserve">(MBE) </w:t>
      </w:r>
      <w:r w:rsidR="00C610CD">
        <w:rPr>
          <w:rFonts w:cs="Times New Roman"/>
          <w:sz w:val="24"/>
          <w:szCs w:val="24"/>
        </w:rPr>
        <w:t>o</w:t>
      </w:r>
      <w:r w:rsidR="00F62C0E">
        <w:rPr>
          <w:rFonts w:cs="Times New Roman"/>
          <w:sz w:val="24"/>
          <w:szCs w:val="24"/>
        </w:rPr>
        <w:t>r</w:t>
      </w:r>
      <w:r w:rsidR="00C610CD">
        <w:rPr>
          <w:rFonts w:cs="Times New Roman"/>
          <w:sz w:val="24"/>
          <w:szCs w:val="24"/>
        </w:rPr>
        <w:t xml:space="preserve"> </w:t>
      </w:r>
      <w:r w:rsidR="00F62C0E">
        <w:rPr>
          <w:rFonts w:cs="Times New Roman"/>
          <w:sz w:val="24"/>
          <w:szCs w:val="24"/>
        </w:rPr>
        <w:t xml:space="preserve">a </w:t>
      </w:r>
      <w:r>
        <w:rPr>
          <w:rFonts w:cs="Times New Roman"/>
          <w:sz w:val="24"/>
          <w:szCs w:val="24"/>
        </w:rPr>
        <w:t>W</w:t>
      </w:r>
      <w:bookmarkStart w:id="0" w:name="_GoBack"/>
      <w:bookmarkEnd w:id="0"/>
      <w:r w:rsidR="00C610CD">
        <w:rPr>
          <w:rFonts w:cs="Times New Roman"/>
          <w:sz w:val="24"/>
          <w:szCs w:val="24"/>
        </w:rPr>
        <w:t>omen’s Business Enterprise</w:t>
      </w:r>
      <w:r>
        <w:rPr>
          <w:rFonts w:cs="Times New Roman"/>
          <w:sz w:val="24"/>
          <w:szCs w:val="24"/>
        </w:rPr>
        <w:t xml:space="preserve"> </w:t>
      </w:r>
      <w:r w:rsidR="00F62C0E">
        <w:rPr>
          <w:rFonts w:cs="Times New Roman"/>
          <w:sz w:val="24"/>
          <w:szCs w:val="24"/>
        </w:rPr>
        <w:t xml:space="preserve">(WBE) </w:t>
      </w:r>
      <w:r>
        <w:rPr>
          <w:rFonts w:cs="Times New Roman"/>
          <w:sz w:val="24"/>
          <w:szCs w:val="24"/>
        </w:rPr>
        <w:t xml:space="preserve">please indicate </w:t>
      </w:r>
      <w:r w:rsidR="00F62C0E">
        <w:rPr>
          <w:rFonts w:cs="Times New Roman"/>
          <w:sz w:val="24"/>
          <w:szCs w:val="24"/>
        </w:rPr>
        <w:t xml:space="preserve">this </w:t>
      </w:r>
      <w:r>
        <w:rPr>
          <w:rFonts w:cs="Times New Roman"/>
          <w:sz w:val="24"/>
          <w:szCs w:val="24"/>
        </w:rPr>
        <w:t>in your submittal</w:t>
      </w:r>
    </w:p>
    <w:p w:rsidR="00340CF3" w:rsidRPr="00340CF3" w:rsidRDefault="00340CF3" w:rsidP="00340CF3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The area to be cleaned i</w:t>
      </w:r>
      <w:r w:rsidR="00F62C0E">
        <w:rPr>
          <w:rFonts w:cs="Times New Roman"/>
          <w:sz w:val="24"/>
          <w:szCs w:val="24"/>
        </w:rPr>
        <w:t>ncludes</w:t>
      </w:r>
      <w:r>
        <w:rPr>
          <w:rFonts w:cs="Times New Roman"/>
          <w:sz w:val="24"/>
          <w:szCs w:val="24"/>
        </w:rPr>
        <w:t xml:space="preserve"> </w:t>
      </w:r>
      <w:r w:rsidR="00C610CD">
        <w:rPr>
          <w:rFonts w:cs="Times New Roman"/>
          <w:sz w:val="24"/>
          <w:szCs w:val="24"/>
        </w:rPr>
        <w:t xml:space="preserve">12 </w:t>
      </w:r>
      <w:r>
        <w:rPr>
          <w:rFonts w:cs="Times New Roman"/>
          <w:sz w:val="24"/>
          <w:szCs w:val="24"/>
        </w:rPr>
        <w:t xml:space="preserve">offices, hallways, </w:t>
      </w:r>
      <w:r w:rsidR="00C610CD">
        <w:rPr>
          <w:rFonts w:cs="Times New Roman"/>
          <w:sz w:val="24"/>
          <w:szCs w:val="24"/>
        </w:rPr>
        <w:t xml:space="preserve">one </w:t>
      </w:r>
      <w:r>
        <w:rPr>
          <w:rFonts w:cs="Times New Roman"/>
          <w:sz w:val="24"/>
          <w:szCs w:val="24"/>
        </w:rPr>
        <w:t>small</w:t>
      </w:r>
      <w:r w:rsidR="00F62C0E">
        <w:rPr>
          <w:rFonts w:cs="Times New Roman"/>
          <w:sz w:val="24"/>
          <w:szCs w:val="24"/>
        </w:rPr>
        <w:t xml:space="preserve"> and </w:t>
      </w:r>
      <w:r w:rsidR="00C610CD">
        <w:rPr>
          <w:rFonts w:cs="Times New Roman"/>
          <w:sz w:val="24"/>
          <w:szCs w:val="24"/>
        </w:rPr>
        <w:t xml:space="preserve">one </w:t>
      </w:r>
      <w:r>
        <w:rPr>
          <w:rFonts w:cs="Times New Roman"/>
          <w:sz w:val="24"/>
          <w:szCs w:val="24"/>
        </w:rPr>
        <w:t>large conference room,</w:t>
      </w:r>
      <w:r w:rsidR="00E26A48">
        <w:rPr>
          <w:rFonts w:cs="Times New Roman"/>
          <w:sz w:val="24"/>
          <w:szCs w:val="24"/>
        </w:rPr>
        <w:t xml:space="preserve"> four </w:t>
      </w:r>
      <w:r>
        <w:rPr>
          <w:rFonts w:cs="Times New Roman"/>
          <w:sz w:val="24"/>
          <w:szCs w:val="24"/>
        </w:rPr>
        <w:t>bathrooms</w:t>
      </w:r>
      <w:r w:rsidR="00E26A48">
        <w:rPr>
          <w:rFonts w:cs="Times New Roman"/>
          <w:sz w:val="24"/>
          <w:szCs w:val="24"/>
        </w:rPr>
        <w:t>, one cop</w:t>
      </w:r>
      <w:r w:rsidR="00F62C0E">
        <w:rPr>
          <w:rFonts w:cs="Times New Roman"/>
          <w:sz w:val="24"/>
          <w:szCs w:val="24"/>
        </w:rPr>
        <w:t>ier</w:t>
      </w:r>
      <w:r w:rsidR="00E26A48">
        <w:rPr>
          <w:rFonts w:cs="Times New Roman"/>
          <w:sz w:val="24"/>
          <w:szCs w:val="24"/>
        </w:rPr>
        <w:t xml:space="preserve"> room</w:t>
      </w:r>
      <w:r>
        <w:rPr>
          <w:rFonts w:cs="Times New Roman"/>
          <w:sz w:val="24"/>
          <w:szCs w:val="24"/>
        </w:rPr>
        <w:t xml:space="preserve"> </w:t>
      </w:r>
      <w:r w:rsidR="00E26A48">
        <w:rPr>
          <w:rFonts w:cs="Times New Roman"/>
          <w:sz w:val="24"/>
          <w:szCs w:val="24"/>
        </w:rPr>
        <w:t>and</w:t>
      </w:r>
      <w:r>
        <w:rPr>
          <w:rFonts w:cs="Times New Roman"/>
          <w:sz w:val="24"/>
          <w:szCs w:val="24"/>
        </w:rPr>
        <w:t xml:space="preserve"> </w:t>
      </w:r>
      <w:r w:rsidR="00F62C0E">
        <w:rPr>
          <w:rFonts w:cs="Times New Roman"/>
          <w:sz w:val="24"/>
          <w:szCs w:val="24"/>
        </w:rPr>
        <w:t>a</w:t>
      </w:r>
      <w:r w:rsidR="00E26A48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kitchen.  There is a floor plan attached which </w:t>
      </w:r>
      <w:r w:rsidR="008B7A94">
        <w:rPr>
          <w:rFonts w:cs="Times New Roman"/>
          <w:sz w:val="24"/>
          <w:szCs w:val="24"/>
        </w:rPr>
        <w:t>represents 6,214 sq. ft.</w:t>
      </w:r>
      <w:r w:rsidR="00E26A48">
        <w:rPr>
          <w:rFonts w:cs="Times New Roman"/>
          <w:sz w:val="24"/>
          <w:szCs w:val="24"/>
        </w:rPr>
        <w:t xml:space="preserve"> of office space.</w:t>
      </w:r>
      <w:r>
        <w:rPr>
          <w:rFonts w:cs="Times New Roman"/>
          <w:sz w:val="24"/>
          <w:szCs w:val="24"/>
        </w:rPr>
        <w:t xml:space="preserve"> </w:t>
      </w:r>
    </w:p>
    <w:p w:rsidR="00621B47" w:rsidRPr="00511B82" w:rsidRDefault="00AA1AE4" w:rsidP="00511B82">
      <w:pPr>
        <w:spacing w:after="120"/>
        <w:jc w:val="both"/>
        <w:rPr>
          <w:rFonts w:cs="Times New Roman"/>
          <w:sz w:val="24"/>
          <w:szCs w:val="24"/>
        </w:rPr>
      </w:pPr>
      <w:r w:rsidRPr="00511B82">
        <w:rPr>
          <w:rFonts w:cs="Times New Roman"/>
          <w:sz w:val="24"/>
          <w:szCs w:val="24"/>
        </w:rPr>
        <w:t>Companies wishing to view the</w:t>
      </w:r>
      <w:r w:rsidR="00511B82">
        <w:rPr>
          <w:rFonts w:cs="Times New Roman"/>
          <w:sz w:val="24"/>
          <w:szCs w:val="24"/>
        </w:rPr>
        <w:t xml:space="preserve"> TPO </w:t>
      </w:r>
      <w:r w:rsidRPr="00511B82">
        <w:rPr>
          <w:rFonts w:cs="Times New Roman"/>
          <w:sz w:val="24"/>
          <w:szCs w:val="24"/>
        </w:rPr>
        <w:t>office</w:t>
      </w:r>
      <w:r w:rsidR="00511B82">
        <w:rPr>
          <w:rFonts w:cs="Times New Roman"/>
          <w:sz w:val="24"/>
          <w:szCs w:val="24"/>
        </w:rPr>
        <w:t xml:space="preserve"> </w:t>
      </w:r>
      <w:r w:rsidR="00F62C0E">
        <w:rPr>
          <w:rFonts w:cs="Times New Roman"/>
          <w:sz w:val="24"/>
          <w:szCs w:val="24"/>
        </w:rPr>
        <w:t xml:space="preserve">may do so </w:t>
      </w:r>
      <w:r w:rsidR="00E26A48">
        <w:rPr>
          <w:rFonts w:cs="Times New Roman"/>
          <w:sz w:val="24"/>
          <w:szCs w:val="24"/>
        </w:rPr>
        <w:t>on Tuesday</w:t>
      </w:r>
      <w:r w:rsidR="00F62C0E">
        <w:rPr>
          <w:rFonts w:cs="Times New Roman"/>
          <w:sz w:val="24"/>
          <w:szCs w:val="24"/>
        </w:rPr>
        <w:t>,</w:t>
      </w:r>
      <w:r w:rsidR="00E26A48">
        <w:rPr>
          <w:rFonts w:cs="Times New Roman"/>
          <w:sz w:val="24"/>
          <w:szCs w:val="24"/>
        </w:rPr>
        <w:t xml:space="preserve"> December 13</w:t>
      </w:r>
      <w:r w:rsidR="00F62C0E">
        <w:rPr>
          <w:rFonts w:cs="Times New Roman"/>
          <w:sz w:val="24"/>
          <w:szCs w:val="24"/>
        </w:rPr>
        <w:t xml:space="preserve">, 2016 </w:t>
      </w:r>
      <w:r w:rsidR="00E26A48">
        <w:rPr>
          <w:rFonts w:cs="Times New Roman"/>
          <w:sz w:val="24"/>
          <w:szCs w:val="24"/>
        </w:rPr>
        <w:t xml:space="preserve">at 2:00 </w:t>
      </w:r>
      <w:r w:rsidR="00F62C0E">
        <w:rPr>
          <w:rFonts w:cs="Times New Roman"/>
          <w:sz w:val="24"/>
          <w:szCs w:val="24"/>
        </w:rPr>
        <w:t>p.m.</w:t>
      </w:r>
      <w:r w:rsidR="00C76E9A" w:rsidRPr="00511B82">
        <w:rPr>
          <w:rFonts w:cs="Times New Roman"/>
          <w:sz w:val="24"/>
          <w:szCs w:val="24"/>
        </w:rPr>
        <w:t xml:space="preserve"> </w:t>
      </w:r>
      <w:r w:rsidR="00F62C0E">
        <w:rPr>
          <w:rFonts w:cs="Times New Roman"/>
          <w:sz w:val="24"/>
          <w:szCs w:val="24"/>
        </w:rPr>
        <w:t xml:space="preserve"> </w:t>
      </w:r>
      <w:r w:rsidR="00C76E9A" w:rsidRPr="00511B82">
        <w:rPr>
          <w:rFonts w:cs="Times New Roman"/>
          <w:sz w:val="24"/>
          <w:szCs w:val="24"/>
        </w:rPr>
        <w:t xml:space="preserve">Interested companies </w:t>
      </w:r>
      <w:r w:rsidR="00F62C0E">
        <w:rPr>
          <w:rFonts w:cs="Times New Roman"/>
          <w:sz w:val="24"/>
          <w:szCs w:val="24"/>
        </w:rPr>
        <w:t xml:space="preserve">should </w:t>
      </w:r>
      <w:r w:rsidR="00C76E9A" w:rsidRPr="00511B82">
        <w:rPr>
          <w:rFonts w:cs="Times New Roman"/>
          <w:sz w:val="24"/>
          <w:szCs w:val="24"/>
        </w:rPr>
        <w:t xml:space="preserve">provide quotes to </w:t>
      </w:r>
      <w:r w:rsidR="00511B82">
        <w:rPr>
          <w:rFonts w:cs="Times New Roman"/>
          <w:sz w:val="24"/>
          <w:szCs w:val="24"/>
        </w:rPr>
        <w:t>Mr. Herbert Seely</w:t>
      </w:r>
      <w:r w:rsidR="00805367">
        <w:rPr>
          <w:rFonts w:cs="Times New Roman"/>
          <w:sz w:val="24"/>
          <w:szCs w:val="24"/>
        </w:rPr>
        <w:t xml:space="preserve">, </w:t>
      </w:r>
      <w:r w:rsidR="00F62C0E">
        <w:rPr>
          <w:rFonts w:cs="Times New Roman"/>
          <w:sz w:val="24"/>
          <w:szCs w:val="24"/>
        </w:rPr>
        <w:t xml:space="preserve">River to Sea TPO, </w:t>
      </w:r>
      <w:r w:rsidR="00805367">
        <w:rPr>
          <w:rFonts w:cs="Times New Roman"/>
          <w:sz w:val="24"/>
          <w:szCs w:val="24"/>
        </w:rPr>
        <w:t xml:space="preserve">2570 </w:t>
      </w:r>
      <w:r w:rsidR="005E2C24">
        <w:rPr>
          <w:rFonts w:cs="Times New Roman"/>
          <w:sz w:val="24"/>
          <w:szCs w:val="24"/>
        </w:rPr>
        <w:t>W</w:t>
      </w:r>
      <w:r w:rsidR="00805367">
        <w:rPr>
          <w:rFonts w:cs="Times New Roman"/>
          <w:sz w:val="24"/>
          <w:szCs w:val="24"/>
        </w:rPr>
        <w:t>. International Speedway Blvd., Suite 100, Daytona Beach</w:t>
      </w:r>
      <w:r w:rsidR="005E2C24">
        <w:rPr>
          <w:rFonts w:cs="Times New Roman"/>
          <w:sz w:val="24"/>
          <w:szCs w:val="24"/>
        </w:rPr>
        <w:t>,</w:t>
      </w:r>
      <w:r w:rsidR="00805367">
        <w:rPr>
          <w:rFonts w:cs="Times New Roman"/>
          <w:sz w:val="24"/>
          <w:szCs w:val="24"/>
        </w:rPr>
        <w:t xml:space="preserve"> FL 32114 before</w:t>
      </w:r>
      <w:r w:rsidR="00C76E9A" w:rsidRPr="00511B82">
        <w:rPr>
          <w:rFonts w:cs="Times New Roman"/>
          <w:sz w:val="24"/>
          <w:szCs w:val="24"/>
        </w:rPr>
        <w:t xml:space="preserve"> </w:t>
      </w:r>
      <w:r w:rsidR="00C76E9A" w:rsidRPr="00F62C0E">
        <w:rPr>
          <w:rFonts w:cs="Times New Roman"/>
          <w:b/>
          <w:sz w:val="24"/>
          <w:szCs w:val="24"/>
          <w:u w:val="single"/>
        </w:rPr>
        <w:t>12</w:t>
      </w:r>
      <w:r w:rsidR="00511B82" w:rsidRPr="00F62C0E">
        <w:rPr>
          <w:rFonts w:cs="Times New Roman"/>
          <w:b/>
          <w:sz w:val="24"/>
          <w:szCs w:val="24"/>
          <w:u w:val="single"/>
        </w:rPr>
        <w:t xml:space="preserve">:00 </w:t>
      </w:r>
      <w:r w:rsidR="00C76E9A" w:rsidRPr="00F62C0E">
        <w:rPr>
          <w:rFonts w:cs="Times New Roman"/>
          <w:b/>
          <w:sz w:val="24"/>
          <w:szCs w:val="24"/>
          <w:u w:val="single"/>
        </w:rPr>
        <w:t xml:space="preserve">noon </w:t>
      </w:r>
      <w:r w:rsidR="00805367" w:rsidRPr="00F62C0E">
        <w:rPr>
          <w:rFonts w:cs="Times New Roman"/>
          <w:b/>
          <w:sz w:val="24"/>
          <w:szCs w:val="24"/>
          <w:u w:val="single"/>
        </w:rPr>
        <w:t xml:space="preserve">on Friday, </w:t>
      </w:r>
      <w:r w:rsidR="00C76E9A" w:rsidRPr="00F62C0E">
        <w:rPr>
          <w:rFonts w:cs="Times New Roman"/>
          <w:b/>
          <w:sz w:val="24"/>
          <w:szCs w:val="24"/>
          <w:u w:val="single"/>
        </w:rPr>
        <w:t>December 16, 2016</w:t>
      </w:r>
      <w:r w:rsidR="00C76E9A" w:rsidRPr="00511B82">
        <w:rPr>
          <w:rFonts w:cs="Times New Roman"/>
          <w:sz w:val="24"/>
          <w:szCs w:val="24"/>
        </w:rPr>
        <w:t>.</w:t>
      </w:r>
    </w:p>
    <w:p w:rsidR="0037075E" w:rsidRDefault="0037075E" w:rsidP="00511B82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Thank you,</w:t>
      </w:r>
    </w:p>
    <w:p w:rsidR="0037075E" w:rsidRPr="00F62C0E" w:rsidRDefault="0037075E" w:rsidP="00511B82">
      <w:pPr>
        <w:spacing w:after="120"/>
        <w:jc w:val="both"/>
        <w:rPr>
          <w:rFonts w:cs="Times New Roman"/>
          <w:sz w:val="14"/>
          <w:szCs w:val="24"/>
        </w:rPr>
      </w:pPr>
    </w:p>
    <w:p w:rsidR="0037075E" w:rsidRDefault="0037075E" w:rsidP="0037075E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Herbert M. Seely</w:t>
      </w:r>
    </w:p>
    <w:p w:rsidR="00957AF1" w:rsidRPr="00511B82" w:rsidRDefault="0037075E" w:rsidP="00F62C0E">
      <w:pPr>
        <w:spacing w:after="0"/>
        <w:jc w:val="both"/>
      </w:pPr>
      <w:r>
        <w:rPr>
          <w:rFonts w:cs="Times New Roman"/>
          <w:sz w:val="24"/>
          <w:szCs w:val="24"/>
        </w:rPr>
        <w:t>River to Sea TPO Chief Financial Officer</w:t>
      </w:r>
    </w:p>
    <w:sectPr w:rsidR="00957AF1" w:rsidRPr="00511B82" w:rsidSect="00067F2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20" w:footer="21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097" w:rsidRDefault="00530097" w:rsidP="00BD5EE5">
      <w:pPr>
        <w:spacing w:after="0" w:line="240" w:lineRule="auto"/>
      </w:pPr>
      <w:r>
        <w:separator/>
      </w:r>
    </w:p>
  </w:endnote>
  <w:endnote w:type="continuationSeparator" w:id="0">
    <w:p w:rsidR="00530097" w:rsidRDefault="00530097" w:rsidP="00BD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55 Roman">
    <w:altName w:val="Malgun Gothic"/>
    <w:panose1 w:val="020B0503020000020003"/>
    <w:charset w:val="00"/>
    <w:family w:val="swiss"/>
    <w:pitch w:val="variable"/>
    <w:sig w:usb0="80000003" w:usb1="0000004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D83" w:rsidRDefault="00067F2D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299FCA" wp14:editId="09E3E419">
          <wp:simplePos x="0" y="0"/>
          <wp:positionH relativeFrom="column">
            <wp:posOffset>2514600</wp:posOffset>
          </wp:positionH>
          <wp:positionV relativeFrom="paragraph">
            <wp:posOffset>-454123</wp:posOffset>
          </wp:positionV>
          <wp:extent cx="1517904" cy="649224"/>
          <wp:effectExtent l="0" t="0" r="635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ver To Sea TPO 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904" cy="649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232" w:type="dxa"/>
      <w:jc w:val="center"/>
      <w:tblBorders>
        <w:top w:val="single" w:sz="36" w:space="0" w:color="A4CD6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46"/>
      <w:gridCol w:w="2247"/>
      <w:gridCol w:w="2246"/>
      <w:gridCol w:w="2246"/>
      <w:gridCol w:w="2247"/>
    </w:tblGrid>
    <w:tr w:rsidR="00067F2D" w:rsidRPr="006700DA" w:rsidTr="008754B3">
      <w:trPr>
        <w:trHeight w:hRule="exact" w:val="144"/>
        <w:jc w:val="center"/>
      </w:trPr>
      <w:tc>
        <w:tcPr>
          <w:tcW w:w="2303" w:type="dxa"/>
        </w:tcPr>
        <w:p w:rsidR="00067F2D" w:rsidRPr="006700DA" w:rsidRDefault="00067F2D" w:rsidP="008754B3">
          <w:pPr>
            <w:pStyle w:val="Footer"/>
            <w:rPr>
              <w:rFonts w:ascii="Arial" w:hAnsi="Arial" w:cs="Arial"/>
              <w:color w:val="042D8A"/>
              <w:sz w:val="18"/>
              <w:szCs w:val="18"/>
            </w:rPr>
          </w:pPr>
        </w:p>
      </w:tc>
      <w:tc>
        <w:tcPr>
          <w:tcW w:w="2304" w:type="dxa"/>
        </w:tcPr>
        <w:p w:rsidR="00067F2D" w:rsidRPr="006700DA" w:rsidRDefault="00067F2D" w:rsidP="008754B3">
          <w:pPr>
            <w:pStyle w:val="Footer"/>
            <w:rPr>
              <w:rFonts w:ascii="Arial" w:hAnsi="Arial" w:cs="Arial"/>
              <w:color w:val="042D8A"/>
              <w:sz w:val="18"/>
              <w:szCs w:val="18"/>
            </w:rPr>
          </w:pPr>
        </w:p>
      </w:tc>
      <w:tc>
        <w:tcPr>
          <w:tcW w:w="2304" w:type="dxa"/>
        </w:tcPr>
        <w:p w:rsidR="00067F2D" w:rsidRPr="006700DA" w:rsidRDefault="00067F2D" w:rsidP="008754B3">
          <w:pPr>
            <w:pStyle w:val="Footer"/>
            <w:rPr>
              <w:rFonts w:ascii="Arial" w:hAnsi="Arial" w:cs="Arial"/>
              <w:color w:val="042D8A"/>
              <w:sz w:val="18"/>
              <w:szCs w:val="18"/>
            </w:rPr>
          </w:pPr>
        </w:p>
      </w:tc>
      <w:tc>
        <w:tcPr>
          <w:tcW w:w="2304" w:type="dxa"/>
        </w:tcPr>
        <w:p w:rsidR="00067F2D" w:rsidRPr="006700DA" w:rsidRDefault="00067F2D" w:rsidP="008754B3">
          <w:pPr>
            <w:pStyle w:val="Footer"/>
            <w:rPr>
              <w:rFonts w:ascii="Arial" w:hAnsi="Arial" w:cs="Arial"/>
              <w:color w:val="042D8A"/>
              <w:sz w:val="18"/>
              <w:szCs w:val="18"/>
            </w:rPr>
          </w:pPr>
        </w:p>
      </w:tc>
      <w:tc>
        <w:tcPr>
          <w:tcW w:w="2305" w:type="dxa"/>
        </w:tcPr>
        <w:p w:rsidR="00067F2D" w:rsidRPr="006700DA" w:rsidRDefault="00067F2D" w:rsidP="008754B3">
          <w:pPr>
            <w:pStyle w:val="Footer"/>
            <w:rPr>
              <w:rFonts w:ascii="Arial" w:hAnsi="Arial" w:cs="Arial"/>
              <w:color w:val="042D8A"/>
              <w:sz w:val="18"/>
              <w:szCs w:val="18"/>
            </w:rPr>
          </w:pPr>
        </w:p>
      </w:tc>
    </w:tr>
  </w:tbl>
  <w:p w:rsidR="00067F2D" w:rsidRPr="00443D83" w:rsidRDefault="00067F2D" w:rsidP="00067F2D">
    <w:pPr>
      <w:spacing w:after="0"/>
      <w:rPr>
        <w:rFonts w:ascii="Arial" w:hAnsi="Arial" w:cs="Arial"/>
        <w:sz w:val="4"/>
        <w:szCs w:val="4"/>
      </w:rPr>
    </w:pPr>
  </w:p>
  <w:tbl>
    <w:tblPr>
      <w:tblStyle w:val="TableGrid"/>
      <w:tblW w:w="1116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01" w:type="dxa"/>
        <w:bottom w:w="14" w:type="dxa"/>
        <w:right w:w="72" w:type="dxa"/>
      </w:tblCellMar>
      <w:tblLook w:val="04A0" w:firstRow="1" w:lastRow="0" w:firstColumn="1" w:lastColumn="0" w:noHBand="0" w:noVBand="1"/>
    </w:tblPr>
    <w:tblGrid>
      <w:gridCol w:w="2448"/>
      <w:gridCol w:w="1584"/>
      <w:gridCol w:w="1728"/>
      <w:gridCol w:w="2160"/>
      <w:gridCol w:w="1656"/>
      <w:gridCol w:w="1584"/>
    </w:tblGrid>
    <w:tr w:rsidR="00067F2D" w:rsidRPr="002011F6" w:rsidTr="008754B3">
      <w:trPr>
        <w:jc w:val="center"/>
      </w:trPr>
      <w:tc>
        <w:tcPr>
          <w:tcW w:w="2448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Beverly Beach</w:t>
          </w:r>
        </w:p>
      </w:tc>
      <w:tc>
        <w:tcPr>
          <w:tcW w:w="1584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DeBary</w:t>
          </w:r>
        </w:p>
      </w:tc>
      <w:tc>
        <w:tcPr>
          <w:tcW w:w="1728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Flagler Beach</w:t>
          </w:r>
        </w:p>
      </w:tc>
      <w:tc>
        <w:tcPr>
          <w:tcW w:w="2160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New Smyrna Beach</w:t>
          </w:r>
        </w:p>
      </w:tc>
      <w:tc>
        <w:tcPr>
          <w:tcW w:w="1656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Palm Coast</w:t>
          </w:r>
        </w:p>
      </w:tc>
      <w:tc>
        <w:tcPr>
          <w:tcW w:w="1584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South Daytona</w:t>
          </w:r>
        </w:p>
      </w:tc>
    </w:tr>
    <w:tr w:rsidR="00067F2D" w:rsidRPr="002011F6" w:rsidTr="008754B3">
      <w:trPr>
        <w:jc w:val="center"/>
      </w:trPr>
      <w:tc>
        <w:tcPr>
          <w:tcW w:w="2448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Bunnell</w:t>
          </w:r>
        </w:p>
      </w:tc>
      <w:tc>
        <w:tcPr>
          <w:tcW w:w="1584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DeLand</w:t>
          </w:r>
        </w:p>
      </w:tc>
      <w:tc>
        <w:tcPr>
          <w:tcW w:w="1728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Flagler County</w:t>
          </w:r>
        </w:p>
      </w:tc>
      <w:tc>
        <w:tcPr>
          <w:tcW w:w="2160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Oak Hill</w:t>
          </w:r>
        </w:p>
      </w:tc>
      <w:tc>
        <w:tcPr>
          <w:tcW w:w="1656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Pierson</w:t>
          </w:r>
        </w:p>
      </w:tc>
      <w:tc>
        <w:tcPr>
          <w:tcW w:w="1584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Volusia County</w:t>
          </w:r>
        </w:p>
      </w:tc>
    </w:tr>
    <w:tr w:rsidR="00067F2D" w:rsidRPr="002011F6" w:rsidTr="008754B3">
      <w:trPr>
        <w:jc w:val="center"/>
      </w:trPr>
      <w:tc>
        <w:tcPr>
          <w:tcW w:w="2448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Daytona Beach</w:t>
          </w:r>
        </w:p>
      </w:tc>
      <w:tc>
        <w:tcPr>
          <w:tcW w:w="1584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Deltona</w:t>
          </w:r>
        </w:p>
      </w:tc>
      <w:tc>
        <w:tcPr>
          <w:tcW w:w="1728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Holly Hill</w:t>
          </w:r>
        </w:p>
      </w:tc>
      <w:tc>
        <w:tcPr>
          <w:tcW w:w="2160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Orange City</w:t>
          </w:r>
        </w:p>
      </w:tc>
      <w:tc>
        <w:tcPr>
          <w:tcW w:w="1656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Ponce Inlet</w:t>
          </w:r>
        </w:p>
      </w:tc>
      <w:tc>
        <w:tcPr>
          <w:tcW w:w="1584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</w:p>
      </w:tc>
    </w:tr>
    <w:tr w:rsidR="00067F2D" w:rsidRPr="002011F6" w:rsidTr="008754B3">
      <w:trPr>
        <w:jc w:val="center"/>
      </w:trPr>
      <w:tc>
        <w:tcPr>
          <w:tcW w:w="2448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Daytona Beach Shores</w:t>
          </w:r>
        </w:p>
      </w:tc>
      <w:tc>
        <w:tcPr>
          <w:tcW w:w="1584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Edgewater</w:t>
          </w:r>
        </w:p>
      </w:tc>
      <w:tc>
        <w:tcPr>
          <w:tcW w:w="1728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Lake Helen</w:t>
          </w:r>
        </w:p>
      </w:tc>
      <w:tc>
        <w:tcPr>
          <w:tcW w:w="2160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Ormond Beach</w:t>
          </w:r>
        </w:p>
      </w:tc>
      <w:tc>
        <w:tcPr>
          <w:tcW w:w="1656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Port Orange</w:t>
          </w:r>
        </w:p>
      </w:tc>
      <w:tc>
        <w:tcPr>
          <w:tcW w:w="1584" w:type="dxa"/>
        </w:tcPr>
        <w:p w:rsidR="00067F2D" w:rsidRPr="002011F6" w:rsidRDefault="00067F2D" w:rsidP="008754B3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</w:p>
      </w:tc>
    </w:tr>
  </w:tbl>
  <w:p w:rsidR="00067F2D" w:rsidRDefault="00067F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097" w:rsidRDefault="00530097" w:rsidP="00BD5EE5">
      <w:pPr>
        <w:spacing w:after="0" w:line="240" w:lineRule="auto"/>
      </w:pPr>
      <w:r>
        <w:separator/>
      </w:r>
    </w:p>
  </w:footnote>
  <w:footnote w:type="continuationSeparator" w:id="0">
    <w:p w:rsidR="00530097" w:rsidRDefault="00530097" w:rsidP="00BD5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F2D" w:rsidRDefault="00067F2D" w:rsidP="00067F2D">
    <w:pPr>
      <w:pStyle w:val="Header"/>
    </w:pPr>
  </w:p>
  <w:p w:rsidR="00067F2D" w:rsidRDefault="00067F2D" w:rsidP="00067F2D">
    <w:pPr>
      <w:pStyle w:val="Header"/>
    </w:pPr>
    <w:r>
      <w:fldChar w:fldCharType="begin"/>
    </w:r>
    <w:r>
      <w:instrText xml:space="preserve"> SAVEDATE  \@ "MMMM d, yyyy"  \* MERGEFORMAT </w:instrText>
    </w:r>
    <w:r>
      <w:fldChar w:fldCharType="separate"/>
    </w:r>
    <w:r w:rsidR="002F474A">
      <w:rPr>
        <w:noProof/>
      </w:rPr>
      <w:t>December 6, 2016</w:t>
    </w:r>
    <w:r>
      <w:rPr>
        <w:noProof/>
      </w:rPr>
      <w:fldChar w:fldCharType="end"/>
    </w:r>
  </w:p>
  <w:p w:rsidR="00067F2D" w:rsidRDefault="00067F2D" w:rsidP="00067F2D">
    <w:pPr>
      <w:pStyle w:val="Header"/>
      <w:spacing w:after="240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71E18">
      <w:rPr>
        <w:noProof/>
      </w:rPr>
      <w:t>2</w:t>
    </w:r>
    <w:r>
      <w:rPr>
        <w:noProof/>
      </w:rPr>
      <w:fldChar w:fldCharType="end"/>
    </w:r>
    <w:r>
      <w:t xml:space="preserve"> of </w:t>
    </w:r>
    <w:r w:rsidR="002F474A">
      <w:fldChar w:fldCharType="begin"/>
    </w:r>
    <w:r w:rsidR="002F474A">
      <w:instrText xml:space="preserve"> NUMPAGES   \* MERGEFORMAT </w:instrText>
    </w:r>
    <w:r w:rsidR="002F474A">
      <w:fldChar w:fldCharType="separate"/>
    </w:r>
    <w:r w:rsidR="002F474A">
      <w:rPr>
        <w:noProof/>
      </w:rPr>
      <w:t>1</w:t>
    </w:r>
    <w:r w:rsidR="002F474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F2D" w:rsidRPr="002011F6" w:rsidRDefault="00067F2D" w:rsidP="00067F2D">
    <w:pPr>
      <w:pStyle w:val="Header"/>
      <w:tabs>
        <w:tab w:val="clear" w:pos="4680"/>
        <w:tab w:val="clear" w:pos="9360"/>
        <w:tab w:val="center" w:pos="3960"/>
      </w:tabs>
      <w:spacing w:before="1640" w:after="240"/>
      <w:rPr>
        <w:rFonts w:ascii="Avenir LT 55 Roman" w:hAnsi="Avenir LT 55 Roman" w:cs="Arial"/>
        <w:color w:val="16359A"/>
        <w:spacing w:val="30"/>
        <w:kern w:val="22"/>
        <w:sz w:val="19"/>
        <w:szCs w:val="19"/>
      </w:rPr>
    </w:pPr>
    <w:r w:rsidRPr="00BE1E5F">
      <w:rPr>
        <w:rFonts w:ascii="Arial Narrow" w:hAnsi="Arial Narrow" w:cs="Arial"/>
        <w:noProof/>
        <w:color w:val="16359A"/>
        <w:spacing w:val="30"/>
        <w:kern w:val="22"/>
        <w:sz w:val="20"/>
        <w:szCs w:val="20"/>
      </w:rPr>
      <w:drawing>
        <wp:anchor distT="0" distB="0" distL="114300" distR="114300" simplePos="0" relativeHeight="251661312" behindDoc="1" locked="0" layoutInCell="1" allowOverlap="1" wp14:anchorId="06B25326" wp14:editId="022C97E6">
          <wp:simplePos x="0" y="0"/>
          <wp:positionH relativeFrom="column">
            <wp:align>center</wp:align>
          </wp:positionH>
          <wp:positionV relativeFrom="page">
            <wp:posOffset>91440</wp:posOffset>
          </wp:positionV>
          <wp:extent cx="4023360" cy="1719072"/>
          <wp:effectExtent l="0" t="0" r="0" b="0"/>
          <wp:wrapThrough wrapText="bothSides">
            <wp:wrapPolygon edited="0">
              <wp:start x="0" y="0"/>
              <wp:lineTo x="0" y="21305"/>
              <wp:lineTo x="21477" y="21305"/>
              <wp:lineTo x="21477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ver To Sea TPO 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3360" cy="1719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 w:cs="Arial"/>
        <w:color w:val="16359A"/>
        <w:spacing w:val="30"/>
        <w:kern w:val="22"/>
        <w:sz w:val="20"/>
        <w:szCs w:val="20"/>
      </w:rPr>
      <w:tab/>
    </w:r>
    <w:r w:rsidRPr="002011F6">
      <w:rPr>
        <w:rFonts w:ascii="Avenir LT 55 Roman" w:hAnsi="Avenir LT 55 Roman" w:cs="Arial"/>
        <w:color w:val="16359A"/>
        <w:spacing w:val="30"/>
        <w:kern w:val="22"/>
        <w:sz w:val="19"/>
        <w:szCs w:val="19"/>
      </w:rPr>
      <w:t>Ph.386-226-0422</w:t>
    </w:r>
    <w:r w:rsidRPr="002011F6">
      <w:rPr>
        <w:rFonts w:ascii="Avenir LT 55 Roman" w:hAnsi="Avenir LT 55 Roman" w:cs="Arial"/>
        <w:color w:val="16359A"/>
        <w:spacing w:val="30"/>
        <w:kern w:val="22"/>
        <w:sz w:val="19"/>
        <w:szCs w:val="19"/>
      </w:rPr>
      <w:br/>
    </w:r>
    <w:r w:rsidRPr="002011F6">
      <w:rPr>
        <w:rFonts w:ascii="Avenir LT 55 Roman" w:hAnsi="Avenir LT 55 Roman" w:cs="Arial"/>
        <w:color w:val="16359A"/>
        <w:spacing w:val="30"/>
        <w:kern w:val="22"/>
        <w:sz w:val="19"/>
        <w:szCs w:val="19"/>
      </w:rPr>
      <w:tab/>
      <w:t>www.r2ctpo.org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80FB8"/>
    <w:multiLevelType w:val="hybridMultilevel"/>
    <w:tmpl w:val="A9EEB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D802A2"/>
    <w:multiLevelType w:val="hybridMultilevel"/>
    <w:tmpl w:val="56DA5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097"/>
    <w:rsid w:val="00005066"/>
    <w:rsid w:val="00067F2D"/>
    <w:rsid w:val="000B213A"/>
    <w:rsid w:val="000C2534"/>
    <w:rsid w:val="000E5EC8"/>
    <w:rsid w:val="00112307"/>
    <w:rsid w:val="0012157D"/>
    <w:rsid w:val="00135935"/>
    <w:rsid w:val="001504DF"/>
    <w:rsid w:val="00185335"/>
    <w:rsid w:val="001B00F6"/>
    <w:rsid w:val="001C1975"/>
    <w:rsid w:val="001E4282"/>
    <w:rsid w:val="002011F6"/>
    <w:rsid w:val="00211917"/>
    <w:rsid w:val="00237B44"/>
    <w:rsid w:val="00290B8E"/>
    <w:rsid w:val="002F474A"/>
    <w:rsid w:val="002F4FD3"/>
    <w:rsid w:val="0033084B"/>
    <w:rsid w:val="00340CF3"/>
    <w:rsid w:val="0037075E"/>
    <w:rsid w:val="003853C3"/>
    <w:rsid w:val="00404BB0"/>
    <w:rsid w:val="00443D83"/>
    <w:rsid w:val="004541FC"/>
    <w:rsid w:val="00463F2F"/>
    <w:rsid w:val="00511B82"/>
    <w:rsid w:val="00530097"/>
    <w:rsid w:val="005D3BB1"/>
    <w:rsid w:val="005E2C24"/>
    <w:rsid w:val="00621B47"/>
    <w:rsid w:val="006700DA"/>
    <w:rsid w:val="006912BA"/>
    <w:rsid w:val="007008F0"/>
    <w:rsid w:val="007E0209"/>
    <w:rsid w:val="00805367"/>
    <w:rsid w:val="00814D35"/>
    <w:rsid w:val="008B7A94"/>
    <w:rsid w:val="008C2A07"/>
    <w:rsid w:val="00957AF1"/>
    <w:rsid w:val="009B7FD4"/>
    <w:rsid w:val="009D4744"/>
    <w:rsid w:val="00A173EF"/>
    <w:rsid w:val="00A25D30"/>
    <w:rsid w:val="00A71E18"/>
    <w:rsid w:val="00AA1AE4"/>
    <w:rsid w:val="00B66D87"/>
    <w:rsid w:val="00BB24FD"/>
    <w:rsid w:val="00BD5EE5"/>
    <w:rsid w:val="00BE1E5F"/>
    <w:rsid w:val="00C01D64"/>
    <w:rsid w:val="00C27FD4"/>
    <w:rsid w:val="00C610CD"/>
    <w:rsid w:val="00C76E9A"/>
    <w:rsid w:val="00C908AF"/>
    <w:rsid w:val="00CC1E90"/>
    <w:rsid w:val="00D12EE2"/>
    <w:rsid w:val="00D502CE"/>
    <w:rsid w:val="00D906E8"/>
    <w:rsid w:val="00DA39AD"/>
    <w:rsid w:val="00DE6D24"/>
    <w:rsid w:val="00E26A48"/>
    <w:rsid w:val="00E7013F"/>
    <w:rsid w:val="00ED374E"/>
    <w:rsid w:val="00F62C0E"/>
    <w:rsid w:val="00FC470F"/>
    <w:rsid w:val="00FF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F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EE5"/>
  </w:style>
  <w:style w:type="paragraph" w:styleId="Footer">
    <w:name w:val="footer"/>
    <w:basedOn w:val="Normal"/>
    <w:link w:val="FooterChar"/>
    <w:uiPriority w:val="99"/>
    <w:unhideWhenUsed/>
    <w:rsid w:val="00BD5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EE5"/>
  </w:style>
  <w:style w:type="paragraph" w:styleId="BalloonText">
    <w:name w:val="Balloon Text"/>
    <w:basedOn w:val="Normal"/>
    <w:link w:val="BalloonTextChar"/>
    <w:uiPriority w:val="99"/>
    <w:semiHidden/>
    <w:unhideWhenUsed/>
    <w:rsid w:val="00BD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E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19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27F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F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EE5"/>
  </w:style>
  <w:style w:type="paragraph" w:styleId="Footer">
    <w:name w:val="footer"/>
    <w:basedOn w:val="Normal"/>
    <w:link w:val="FooterChar"/>
    <w:uiPriority w:val="99"/>
    <w:unhideWhenUsed/>
    <w:rsid w:val="00BD5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EE5"/>
  </w:style>
  <w:style w:type="paragraph" w:styleId="BalloonText">
    <w:name w:val="Balloon Text"/>
    <w:basedOn w:val="Normal"/>
    <w:link w:val="BalloonTextChar"/>
    <w:uiPriority w:val="99"/>
    <w:semiHidden/>
    <w:unhideWhenUsed/>
    <w:rsid w:val="00BD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E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19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27F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7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seely\AppData\Local\Microsoft\Windows\Temporary%20Internet%20Files\Content.MSO\CE17199D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CE17199D</Template>
  <TotalTime>120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Volusia County MPO</Company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Herbert Seely</dc:creator>
  <cp:lastModifiedBy>Pamela Blankenship</cp:lastModifiedBy>
  <cp:revision>18</cp:revision>
  <cp:lastPrinted>2016-12-06T20:30:00Z</cp:lastPrinted>
  <dcterms:created xsi:type="dcterms:W3CDTF">2016-12-05T14:24:00Z</dcterms:created>
  <dcterms:modified xsi:type="dcterms:W3CDTF">2016-12-06T20:30:00Z</dcterms:modified>
</cp:coreProperties>
</file>