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A3" w:rsidRPr="00D52976" w:rsidRDefault="00E556A3" w:rsidP="00B711E1">
      <w:pPr>
        <w:pStyle w:val="Heading1"/>
        <w:spacing w:before="120" w:line="240" w:lineRule="auto"/>
        <w:jc w:val="center"/>
        <w:rPr>
          <w:rFonts w:asciiTheme="minorHAnsi" w:hAnsiTheme="minorHAnsi" w:cs="Arial"/>
        </w:rPr>
      </w:pPr>
      <w:r w:rsidRPr="00D52976">
        <w:rPr>
          <w:rFonts w:asciiTheme="minorHAnsi" w:hAnsiTheme="minorHAnsi" w:cs="Arial"/>
        </w:rPr>
        <w:t xml:space="preserve">VOLUSIA </w:t>
      </w:r>
      <w:r w:rsidR="00E61CEC" w:rsidRPr="00D52976">
        <w:rPr>
          <w:rFonts w:asciiTheme="minorHAnsi" w:hAnsiTheme="minorHAnsi" w:cs="Arial"/>
        </w:rPr>
        <w:t>TRANSPORTATION PLANNING ORGANIZATION (VTPO)</w:t>
      </w:r>
    </w:p>
    <w:p w:rsidR="005E1521" w:rsidRPr="00D52976" w:rsidRDefault="002D357D" w:rsidP="00B711E1">
      <w:pPr>
        <w:pStyle w:val="Heading1"/>
        <w:spacing w:before="120" w:line="240" w:lineRule="auto"/>
        <w:jc w:val="center"/>
        <w:rPr>
          <w:rFonts w:asciiTheme="minorHAnsi" w:hAnsiTheme="minorHAnsi" w:cs="Arial"/>
        </w:rPr>
      </w:pPr>
      <w:r>
        <w:rPr>
          <w:rFonts w:asciiTheme="minorHAnsi" w:hAnsiTheme="minorHAnsi" w:cs="Arial"/>
        </w:rPr>
        <w:t>HUMAN RESOURCES PROGRAM DEVELOPMENT</w:t>
      </w:r>
    </w:p>
    <w:p w:rsidR="00E556A3" w:rsidRPr="00D52976" w:rsidRDefault="00E843CD" w:rsidP="00B711E1">
      <w:pPr>
        <w:pStyle w:val="Heading1"/>
        <w:spacing w:before="120" w:line="240" w:lineRule="auto"/>
        <w:jc w:val="center"/>
        <w:rPr>
          <w:rFonts w:asciiTheme="minorHAnsi" w:hAnsiTheme="minorHAnsi" w:cs="Arial"/>
          <w:i/>
          <w:u w:val="single"/>
        </w:rPr>
      </w:pPr>
      <w:r>
        <w:rPr>
          <w:rFonts w:asciiTheme="minorHAnsi" w:hAnsiTheme="minorHAnsi" w:cs="Arial"/>
          <w:i/>
          <w:u w:val="single"/>
        </w:rPr>
        <w:t xml:space="preserve">NOTICE OF </w:t>
      </w:r>
      <w:r w:rsidR="00E556A3" w:rsidRPr="00D52976">
        <w:rPr>
          <w:rFonts w:asciiTheme="minorHAnsi" w:hAnsiTheme="minorHAnsi" w:cs="Arial"/>
          <w:i/>
          <w:u w:val="single"/>
        </w:rPr>
        <w:t>REQUEST FOR PROPOSAL</w:t>
      </w:r>
      <w:r>
        <w:rPr>
          <w:rFonts w:asciiTheme="minorHAnsi" w:hAnsiTheme="minorHAnsi" w:cs="Arial"/>
          <w:i/>
          <w:u w:val="single"/>
        </w:rPr>
        <w:t>S</w:t>
      </w:r>
    </w:p>
    <w:p w:rsidR="008B3FE0" w:rsidRDefault="008B3FE0" w:rsidP="00005E55">
      <w:pPr>
        <w:spacing w:after="0"/>
        <w:jc w:val="both"/>
        <w:rPr>
          <w:rFonts w:cs="Arial"/>
        </w:rPr>
      </w:pPr>
    </w:p>
    <w:p w:rsidR="00E556A3" w:rsidRPr="006F15B7" w:rsidRDefault="00E556A3" w:rsidP="003226B4">
      <w:pPr>
        <w:spacing w:line="240" w:lineRule="auto"/>
        <w:jc w:val="both"/>
        <w:rPr>
          <w:rFonts w:cstheme="minorHAnsi"/>
        </w:rPr>
      </w:pPr>
      <w:r w:rsidRPr="006F15B7">
        <w:rPr>
          <w:rFonts w:cstheme="minorHAnsi"/>
        </w:rPr>
        <w:t xml:space="preserve">The Volusia </w:t>
      </w:r>
      <w:r w:rsidR="00D730E4" w:rsidRPr="006F15B7">
        <w:rPr>
          <w:rFonts w:cstheme="minorHAnsi"/>
        </w:rPr>
        <w:t>Transportation Planning Organization (VT</w:t>
      </w:r>
      <w:r w:rsidRPr="006F15B7">
        <w:rPr>
          <w:rFonts w:cstheme="minorHAnsi"/>
        </w:rPr>
        <w:t xml:space="preserve">PO) is seeking the services of a qualified </w:t>
      </w:r>
      <w:r w:rsidR="00D23381" w:rsidRPr="006F15B7">
        <w:rPr>
          <w:rFonts w:cstheme="minorHAnsi"/>
        </w:rPr>
        <w:t>firm</w:t>
      </w:r>
      <w:r w:rsidRPr="006F15B7">
        <w:rPr>
          <w:rFonts w:cstheme="minorHAnsi"/>
        </w:rPr>
        <w:t xml:space="preserve"> to complete a</w:t>
      </w:r>
      <w:r w:rsidR="002D357D" w:rsidRPr="006F15B7">
        <w:rPr>
          <w:rFonts w:cstheme="minorHAnsi"/>
        </w:rPr>
        <w:t>n</w:t>
      </w:r>
      <w:r w:rsidRPr="006F15B7">
        <w:rPr>
          <w:rFonts w:cstheme="minorHAnsi"/>
        </w:rPr>
        <w:t xml:space="preserve"> assessment of </w:t>
      </w:r>
      <w:r w:rsidR="00CC6338">
        <w:rPr>
          <w:rFonts w:cstheme="minorHAnsi"/>
        </w:rPr>
        <w:t xml:space="preserve">its </w:t>
      </w:r>
      <w:r w:rsidR="002D357D" w:rsidRPr="006F15B7">
        <w:rPr>
          <w:rFonts w:cstheme="minorHAnsi"/>
        </w:rPr>
        <w:t xml:space="preserve">human resources program and to assist in the development of materials to ensure a complete program is available to guide </w:t>
      </w:r>
      <w:r w:rsidRPr="006F15B7">
        <w:rPr>
          <w:rFonts w:cstheme="minorHAnsi"/>
        </w:rPr>
        <w:t xml:space="preserve">VTPO </w:t>
      </w:r>
      <w:r w:rsidR="002D357D" w:rsidRPr="006F15B7">
        <w:rPr>
          <w:rFonts w:cstheme="minorHAnsi"/>
        </w:rPr>
        <w:t>activities</w:t>
      </w:r>
      <w:r w:rsidR="005E1521" w:rsidRPr="006F15B7">
        <w:rPr>
          <w:rFonts w:cstheme="minorHAnsi"/>
        </w:rPr>
        <w:t>.</w:t>
      </w:r>
    </w:p>
    <w:p w:rsidR="00E556A3" w:rsidRPr="006F15B7" w:rsidRDefault="00E556A3" w:rsidP="008E2FD9">
      <w:pPr>
        <w:jc w:val="both"/>
        <w:rPr>
          <w:rFonts w:cstheme="minorHAnsi"/>
          <w:b/>
        </w:rPr>
      </w:pPr>
      <w:r w:rsidRPr="006F15B7">
        <w:rPr>
          <w:rFonts w:cstheme="minorHAnsi"/>
          <w:b/>
        </w:rPr>
        <w:t xml:space="preserve">The goals of the </w:t>
      </w:r>
      <w:r w:rsidR="002D357D" w:rsidRPr="006F15B7">
        <w:rPr>
          <w:rFonts w:cstheme="minorHAnsi"/>
          <w:b/>
        </w:rPr>
        <w:t xml:space="preserve">human resources program development </w:t>
      </w:r>
      <w:r w:rsidR="00D730E4" w:rsidRPr="006F15B7">
        <w:rPr>
          <w:rFonts w:cstheme="minorHAnsi"/>
          <w:b/>
        </w:rPr>
        <w:t>are</w:t>
      </w:r>
      <w:r w:rsidRPr="006F15B7">
        <w:rPr>
          <w:rFonts w:cstheme="minorHAnsi"/>
          <w:b/>
        </w:rPr>
        <w:t xml:space="preserve"> as follows:</w:t>
      </w:r>
      <w:r w:rsidRPr="006F15B7">
        <w:rPr>
          <w:rFonts w:cstheme="minorHAnsi"/>
          <w:b/>
        </w:rPr>
        <w:tab/>
      </w:r>
      <w:r w:rsidRPr="006F15B7">
        <w:rPr>
          <w:rFonts w:cstheme="minorHAnsi"/>
          <w:b/>
        </w:rPr>
        <w:tab/>
      </w:r>
      <w:r w:rsidRPr="006F15B7">
        <w:rPr>
          <w:rFonts w:cstheme="minorHAnsi"/>
          <w:b/>
        </w:rPr>
        <w:tab/>
      </w:r>
      <w:r w:rsidRPr="006F15B7">
        <w:rPr>
          <w:rFonts w:cstheme="minorHAnsi"/>
          <w:b/>
        </w:rPr>
        <w:tab/>
      </w:r>
    </w:p>
    <w:p w:rsidR="00E9456B" w:rsidRPr="006F15B7" w:rsidRDefault="00E9456B" w:rsidP="00E9456B">
      <w:pPr>
        <w:numPr>
          <w:ilvl w:val="0"/>
          <w:numId w:val="13"/>
        </w:numPr>
        <w:spacing w:after="0" w:line="240" w:lineRule="auto"/>
        <w:jc w:val="both"/>
        <w:rPr>
          <w:rFonts w:cstheme="minorHAnsi"/>
        </w:rPr>
      </w:pPr>
      <w:r w:rsidRPr="006F15B7">
        <w:rPr>
          <w:rFonts w:cstheme="minorHAnsi"/>
        </w:rPr>
        <w:t xml:space="preserve">Complete a review and assessment of the required administrative elements of </w:t>
      </w:r>
      <w:r w:rsidR="005740A4">
        <w:rPr>
          <w:rFonts w:cstheme="minorHAnsi"/>
        </w:rPr>
        <w:t>the</w:t>
      </w:r>
      <w:r w:rsidRPr="006F15B7">
        <w:rPr>
          <w:rFonts w:cstheme="minorHAnsi"/>
        </w:rPr>
        <w:t xml:space="preserve"> human resources program and assist in updating key documents such as the Employee Handbook.  This activity will also include assessing </w:t>
      </w:r>
      <w:r w:rsidR="00F51168" w:rsidRPr="006F15B7">
        <w:rPr>
          <w:rFonts w:cstheme="minorHAnsi"/>
        </w:rPr>
        <w:t xml:space="preserve">personnel </w:t>
      </w:r>
      <w:r w:rsidRPr="006F15B7">
        <w:rPr>
          <w:rFonts w:cstheme="minorHAnsi"/>
        </w:rPr>
        <w:t>programs for compliance including affirmative action and EEO, and reviewing personnel files to ensure required documentation is maintained;</w:t>
      </w:r>
    </w:p>
    <w:p w:rsidR="00D23381" w:rsidRPr="006F15B7" w:rsidRDefault="002D357D" w:rsidP="008E2FD9">
      <w:pPr>
        <w:numPr>
          <w:ilvl w:val="0"/>
          <w:numId w:val="13"/>
        </w:numPr>
        <w:spacing w:after="0" w:line="240" w:lineRule="auto"/>
        <w:jc w:val="both"/>
        <w:rPr>
          <w:rFonts w:cstheme="minorHAnsi"/>
        </w:rPr>
      </w:pPr>
      <w:r w:rsidRPr="006F15B7">
        <w:rPr>
          <w:rFonts w:cstheme="minorHAnsi"/>
        </w:rPr>
        <w:t xml:space="preserve">Using </w:t>
      </w:r>
      <w:r w:rsidR="00A10AAB" w:rsidRPr="006F15B7">
        <w:rPr>
          <w:rFonts w:cstheme="minorHAnsi"/>
        </w:rPr>
        <w:t xml:space="preserve">recognized </w:t>
      </w:r>
      <w:r w:rsidRPr="006F15B7">
        <w:rPr>
          <w:rFonts w:cstheme="minorHAnsi"/>
        </w:rPr>
        <w:t xml:space="preserve">industry practices, complete a performance assessment of the </w:t>
      </w:r>
      <w:r w:rsidR="00182073" w:rsidRPr="006F15B7">
        <w:rPr>
          <w:rFonts w:cstheme="minorHAnsi"/>
        </w:rPr>
        <w:t>organization</w:t>
      </w:r>
      <w:r w:rsidRPr="006F15B7">
        <w:rPr>
          <w:rFonts w:cstheme="minorHAnsi"/>
        </w:rPr>
        <w:t xml:space="preserve">.  This includes </w:t>
      </w:r>
      <w:r w:rsidR="005740A4" w:rsidRPr="006F15B7">
        <w:rPr>
          <w:rFonts w:cstheme="minorHAnsi"/>
        </w:rPr>
        <w:t xml:space="preserve">reviewing </w:t>
      </w:r>
      <w:r w:rsidR="005740A4">
        <w:rPr>
          <w:rFonts w:cstheme="minorHAnsi"/>
        </w:rPr>
        <w:t xml:space="preserve">the </w:t>
      </w:r>
      <w:r w:rsidR="005740A4" w:rsidRPr="006F15B7">
        <w:rPr>
          <w:rFonts w:cstheme="minorHAnsi"/>
        </w:rPr>
        <w:t xml:space="preserve">organizational structure, </w:t>
      </w:r>
      <w:r w:rsidR="005740A4">
        <w:rPr>
          <w:rFonts w:cstheme="minorHAnsi"/>
        </w:rPr>
        <w:t xml:space="preserve">evaluating </w:t>
      </w:r>
      <w:r w:rsidRPr="006F15B7">
        <w:rPr>
          <w:rFonts w:cstheme="minorHAnsi"/>
        </w:rPr>
        <w:t>internal communication practices, assessment of</w:t>
      </w:r>
      <w:r w:rsidR="00042FA9" w:rsidRPr="006F15B7">
        <w:rPr>
          <w:rFonts w:cstheme="minorHAnsi"/>
        </w:rPr>
        <w:t xml:space="preserve"> team functionality</w:t>
      </w:r>
      <w:r w:rsidRPr="006F15B7">
        <w:rPr>
          <w:rFonts w:cstheme="minorHAnsi"/>
        </w:rPr>
        <w:t xml:space="preserve">, identification of strengths and weaknesses, and </w:t>
      </w:r>
      <w:r w:rsidR="005740A4">
        <w:rPr>
          <w:rFonts w:cstheme="minorHAnsi"/>
        </w:rPr>
        <w:t xml:space="preserve">collecting </w:t>
      </w:r>
      <w:r w:rsidRPr="006F15B7">
        <w:rPr>
          <w:rFonts w:cstheme="minorHAnsi"/>
        </w:rPr>
        <w:t>customer/</w:t>
      </w:r>
      <w:r w:rsidR="00A10AAB" w:rsidRPr="006F15B7">
        <w:rPr>
          <w:rFonts w:cstheme="minorHAnsi"/>
        </w:rPr>
        <w:t xml:space="preserve">TPO </w:t>
      </w:r>
      <w:r w:rsidRPr="006F15B7">
        <w:rPr>
          <w:rFonts w:cstheme="minorHAnsi"/>
        </w:rPr>
        <w:t xml:space="preserve">member </w:t>
      </w:r>
      <w:r w:rsidR="00042FA9" w:rsidRPr="006F15B7">
        <w:rPr>
          <w:rFonts w:cstheme="minorHAnsi"/>
        </w:rPr>
        <w:t>feedback</w:t>
      </w:r>
      <w:r w:rsidR="00D23381" w:rsidRPr="006F15B7">
        <w:rPr>
          <w:rFonts w:cstheme="minorHAnsi"/>
        </w:rPr>
        <w:t>;</w:t>
      </w:r>
    </w:p>
    <w:p w:rsidR="00E9456B" w:rsidRPr="006F15B7" w:rsidRDefault="002D357D" w:rsidP="008E2FD9">
      <w:pPr>
        <w:numPr>
          <w:ilvl w:val="0"/>
          <w:numId w:val="13"/>
        </w:numPr>
        <w:spacing w:after="0" w:line="240" w:lineRule="auto"/>
        <w:jc w:val="both"/>
        <w:rPr>
          <w:rFonts w:cstheme="minorHAnsi"/>
        </w:rPr>
      </w:pPr>
      <w:r w:rsidRPr="006F15B7">
        <w:rPr>
          <w:rFonts w:cstheme="minorHAnsi"/>
        </w:rPr>
        <w:t>Recommend tools for successful employee performance management.  This may include programs t</w:t>
      </w:r>
      <w:r w:rsidR="005C1E03">
        <w:rPr>
          <w:rFonts w:cstheme="minorHAnsi"/>
        </w:rPr>
        <w:t>hat</w:t>
      </w:r>
      <w:r w:rsidRPr="006F15B7">
        <w:rPr>
          <w:rFonts w:cstheme="minorHAnsi"/>
        </w:rPr>
        <w:t xml:space="preserve"> facilitate professional development, </w:t>
      </w:r>
      <w:r w:rsidR="005C1E03">
        <w:rPr>
          <w:rFonts w:cstheme="minorHAnsi"/>
        </w:rPr>
        <w:t xml:space="preserve">including </w:t>
      </w:r>
      <w:r w:rsidR="00E9456B" w:rsidRPr="006F15B7">
        <w:rPr>
          <w:rFonts w:cstheme="minorHAnsi"/>
        </w:rPr>
        <w:t>performance evaluation</w:t>
      </w:r>
      <w:r w:rsidR="00CC6338">
        <w:rPr>
          <w:rFonts w:cstheme="minorHAnsi"/>
        </w:rPr>
        <w:t>,</w:t>
      </w:r>
      <w:r w:rsidR="005C1E03">
        <w:rPr>
          <w:rFonts w:cstheme="minorHAnsi"/>
        </w:rPr>
        <w:t xml:space="preserve"> goal setting </w:t>
      </w:r>
      <w:r w:rsidR="00E9456B" w:rsidRPr="006F15B7">
        <w:rPr>
          <w:rFonts w:cstheme="minorHAnsi"/>
        </w:rPr>
        <w:t>and identifying programs to facilitate</w:t>
      </w:r>
      <w:r w:rsidR="00042FA9" w:rsidRPr="006F15B7">
        <w:rPr>
          <w:rFonts w:cstheme="minorHAnsi"/>
        </w:rPr>
        <w:t xml:space="preserve"> employee com</w:t>
      </w:r>
      <w:r w:rsidR="00E9456B" w:rsidRPr="006F15B7">
        <w:rPr>
          <w:rFonts w:cstheme="minorHAnsi"/>
        </w:rPr>
        <w:t>munication and feedback.</w:t>
      </w:r>
    </w:p>
    <w:p w:rsidR="00055C5A" w:rsidRPr="006F15B7" w:rsidRDefault="00055C5A" w:rsidP="008E2FD9">
      <w:pPr>
        <w:spacing w:after="0" w:line="240" w:lineRule="auto"/>
        <w:jc w:val="both"/>
        <w:rPr>
          <w:rFonts w:cstheme="minorHAnsi"/>
          <w:b/>
        </w:rPr>
      </w:pPr>
    </w:p>
    <w:p w:rsidR="00E556A3" w:rsidRPr="006F15B7" w:rsidRDefault="00E556A3" w:rsidP="008E2FD9">
      <w:pPr>
        <w:jc w:val="both"/>
        <w:rPr>
          <w:rFonts w:cstheme="minorHAnsi"/>
          <w:b/>
        </w:rPr>
      </w:pPr>
      <w:r w:rsidRPr="006F15B7">
        <w:rPr>
          <w:rFonts w:cstheme="minorHAnsi"/>
          <w:b/>
        </w:rPr>
        <w:t xml:space="preserve">The deliverables of the </w:t>
      </w:r>
      <w:r w:rsidR="002D357D" w:rsidRPr="006F15B7">
        <w:rPr>
          <w:rFonts w:cstheme="minorHAnsi"/>
          <w:b/>
        </w:rPr>
        <w:t xml:space="preserve">human resources program development </w:t>
      </w:r>
      <w:r w:rsidR="00CC6338">
        <w:rPr>
          <w:rFonts w:cstheme="minorHAnsi"/>
          <w:b/>
        </w:rPr>
        <w:t>are</w:t>
      </w:r>
      <w:r w:rsidRPr="006F15B7">
        <w:rPr>
          <w:rFonts w:cstheme="minorHAnsi"/>
          <w:b/>
        </w:rPr>
        <w:t xml:space="preserve"> as follows: </w:t>
      </w:r>
      <w:r w:rsidRPr="006F15B7">
        <w:rPr>
          <w:rFonts w:cstheme="minorHAnsi"/>
          <w:b/>
        </w:rPr>
        <w:tab/>
      </w:r>
      <w:r w:rsidRPr="006F15B7">
        <w:rPr>
          <w:rFonts w:cstheme="minorHAnsi"/>
          <w:b/>
        </w:rPr>
        <w:tab/>
      </w:r>
      <w:r w:rsidRPr="006F15B7">
        <w:rPr>
          <w:rFonts w:cstheme="minorHAnsi"/>
          <w:b/>
        </w:rPr>
        <w:tab/>
      </w:r>
    </w:p>
    <w:p w:rsidR="00E9456B" w:rsidRPr="006F15B7" w:rsidRDefault="00E9456B" w:rsidP="008E2FD9">
      <w:pPr>
        <w:numPr>
          <w:ilvl w:val="0"/>
          <w:numId w:val="14"/>
        </w:numPr>
        <w:spacing w:after="0" w:line="240" w:lineRule="auto"/>
        <w:jc w:val="both"/>
        <w:rPr>
          <w:rFonts w:cstheme="minorHAnsi"/>
        </w:rPr>
      </w:pPr>
      <w:r w:rsidRPr="006F15B7">
        <w:rPr>
          <w:rFonts w:cstheme="minorHAnsi"/>
        </w:rPr>
        <w:t>A report</w:t>
      </w:r>
      <w:r w:rsidR="00042FA9" w:rsidRPr="006F15B7">
        <w:rPr>
          <w:rFonts w:cstheme="minorHAnsi"/>
        </w:rPr>
        <w:t>/technical memorandum</w:t>
      </w:r>
      <w:r w:rsidRPr="006F15B7">
        <w:rPr>
          <w:rFonts w:cstheme="minorHAnsi"/>
        </w:rPr>
        <w:t xml:space="preserve"> documenting all activities undertaken by this effort along with recommendations for on-going or follow-up activities;</w:t>
      </w:r>
    </w:p>
    <w:p w:rsidR="00E9456B" w:rsidRPr="006F15B7" w:rsidRDefault="00005E55" w:rsidP="008E2FD9">
      <w:pPr>
        <w:numPr>
          <w:ilvl w:val="0"/>
          <w:numId w:val="14"/>
        </w:numPr>
        <w:spacing w:after="0" w:line="240" w:lineRule="auto"/>
        <w:jc w:val="both"/>
        <w:rPr>
          <w:rFonts w:cstheme="minorHAnsi"/>
        </w:rPr>
      </w:pPr>
      <w:r w:rsidRPr="006F15B7">
        <w:rPr>
          <w:rFonts w:cstheme="minorHAnsi"/>
        </w:rPr>
        <w:t>A report</w:t>
      </w:r>
      <w:r w:rsidR="00042FA9" w:rsidRPr="006F15B7">
        <w:rPr>
          <w:rFonts w:cstheme="minorHAnsi"/>
        </w:rPr>
        <w:t>/technical memorandum</w:t>
      </w:r>
      <w:r w:rsidRPr="006F15B7">
        <w:rPr>
          <w:rFonts w:cstheme="minorHAnsi"/>
        </w:rPr>
        <w:t xml:space="preserve"> describing the r</w:t>
      </w:r>
      <w:r w:rsidR="00E9456B" w:rsidRPr="006F15B7">
        <w:rPr>
          <w:rFonts w:cstheme="minorHAnsi"/>
        </w:rPr>
        <w:t xml:space="preserve">esults of </w:t>
      </w:r>
      <w:r w:rsidRPr="006F15B7">
        <w:rPr>
          <w:rFonts w:cstheme="minorHAnsi"/>
        </w:rPr>
        <w:t xml:space="preserve">the </w:t>
      </w:r>
      <w:r w:rsidR="00E9456B" w:rsidRPr="006F15B7">
        <w:rPr>
          <w:rFonts w:cstheme="minorHAnsi"/>
        </w:rPr>
        <w:t xml:space="preserve">organizational performance </w:t>
      </w:r>
      <w:r w:rsidRPr="006F15B7">
        <w:rPr>
          <w:rFonts w:cstheme="minorHAnsi"/>
        </w:rPr>
        <w:t xml:space="preserve">assessment and </w:t>
      </w:r>
      <w:r w:rsidR="00E9456B" w:rsidRPr="006F15B7">
        <w:rPr>
          <w:rFonts w:cstheme="minorHAnsi"/>
        </w:rPr>
        <w:t>surveys along with a summary or analysis of the findings;</w:t>
      </w:r>
    </w:p>
    <w:p w:rsidR="00AB194D" w:rsidRPr="006F15B7" w:rsidRDefault="00005E55" w:rsidP="00005E55">
      <w:pPr>
        <w:numPr>
          <w:ilvl w:val="0"/>
          <w:numId w:val="14"/>
        </w:numPr>
        <w:spacing w:after="0" w:line="240" w:lineRule="auto"/>
        <w:jc w:val="both"/>
        <w:rPr>
          <w:rFonts w:cstheme="minorHAnsi"/>
          <w:b/>
        </w:rPr>
      </w:pPr>
      <w:r w:rsidRPr="006F15B7">
        <w:rPr>
          <w:rFonts w:cstheme="minorHAnsi"/>
        </w:rPr>
        <w:t xml:space="preserve">An updated Employee Handbook and Performance </w:t>
      </w:r>
      <w:r w:rsidR="00A10AAB" w:rsidRPr="006F15B7">
        <w:rPr>
          <w:rFonts w:cstheme="minorHAnsi"/>
        </w:rPr>
        <w:t xml:space="preserve">Management </w:t>
      </w:r>
      <w:r w:rsidRPr="006F15B7">
        <w:rPr>
          <w:rFonts w:cstheme="minorHAnsi"/>
        </w:rPr>
        <w:t>Strategy for VTPO staff</w:t>
      </w:r>
      <w:r w:rsidR="00042FA9" w:rsidRPr="006F15B7">
        <w:rPr>
          <w:rFonts w:cstheme="minorHAnsi"/>
        </w:rPr>
        <w:t xml:space="preserve"> including a revised performance evaluation tool</w:t>
      </w:r>
      <w:r w:rsidRPr="006F15B7">
        <w:rPr>
          <w:rFonts w:cstheme="minorHAnsi"/>
        </w:rPr>
        <w:t>.</w:t>
      </w:r>
      <w:r w:rsidRPr="006F15B7">
        <w:rPr>
          <w:rFonts w:cstheme="minorHAnsi"/>
          <w:b/>
        </w:rPr>
        <w:t xml:space="preserve"> </w:t>
      </w:r>
    </w:p>
    <w:p w:rsidR="008B3FE0" w:rsidRPr="006F15B7" w:rsidRDefault="008B3FE0" w:rsidP="008E2FD9">
      <w:pPr>
        <w:spacing w:after="0" w:line="240" w:lineRule="auto"/>
        <w:contextualSpacing/>
        <w:jc w:val="both"/>
        <w:rPr>
          <w:rFonts w:cstheme="minorHAnsi"/>
          <w:b/>
        </w:rPr>
      </w:pPr>
    </w:p>
    <w:p w:rsidR="007B7D94" w:rsidRPr="006F15B7" w:rsidRDefault="007B7D94" w:rsidP="008E2FD9">
      <w:pPr>
        <w:spacing w:after="0" w:line="240" w:lineRule="auto"/>
        <w:contextualSpacing/>
        <w:jc w:val="both"/>
        <w:rPr>
          <w:rFonts w:cstheme="minorHAnsi"/>
          <w:b/>
        </w:rPr>
      </w:pPr>
      <w:r w:rsidRPr="006F15B7">
        <w:rPr>
          <w:rFonts w:cstheme="minorHAnsi"/>
          <w:b/>
        </w:rPr>
        <w:t xml:space="preserve">Additional details including proposal deadlines and requirements </w:t>
      </w:r>
      <w:r w:rsidR="008B3FE0" w:rsidRPr="006F15B7">
        <w:rPr>
          <w:rFonts w:cstheme="minorHAnsi"/>
          <w:b/>
        </w:rPr>
        <w:t xml:space="preserve">for submission </w:t>
      </w:r>
      <w:r w:rsidRPr="006F15B7">
        <w:rPr>
          <w:rFonts w:cstheme="minorHAnsi"/>
          <w:b/>
        </w:rPr>
        <w:t>are av</w:t>
      </w:r>
      <w:r w:rsidR="00755C13" w:rsidRPr="006F15B7">
        <w:rPr>
          <w:rFonts w:cstheme="minorHAnsi"/>
          <w:b/>
        </w:rPr>
        <w:t>ailable on the organization</w:t>
      </w:r>
      <w:r w:rsidR="00CC6338">
        <w:rPr>
          <w:rFonts w:cstheme="minorHAnsi"/>
          <w:b/>
        </w:rPr>
        <w:t>’s</w:t>
      </w:r>
      <w:r w:rsidR="00755C13" w:rsidRPr="006F15B7">
        <w:rPr>
          <w:rFonts w:cstheme="minorHAnsi"/>
          <w:b/>
        </w:rPr>
        <w:t xml:space="preserve"> web</w:t>
      </w:r>
      <w:r w:rsidRPr="006F15B7">
        <w:rPr>
          <w:rFonts w:cstheme="minorHAnsi"/>
          <w:b/>
        </w:rPr>
        <w:t xml:space="preserve">site </w:t>
      </w:r>
      <w:hyperlink r:id="rId9" w:history="1">
        <w:r w:rsidRPr="006F15B7">
          <w:rPr>
            <w:rStyle w:val="Hyperlink"/>
            <w:rFonts w:cstheme="minorHAnsi"/>
            <w:b/>
          </w:rPr>
          <w:t>www.volusiatpo.org</w:t>
        </w:r>
      </w:hyperlink>
      <w:r w:rsidRPr="006F15B7">
        <w:rPr>
          <w:rFonts w:cstheme="minorHAnsi"/>
        </w:rPr>
        <w:t xml:space="preserve">  </w:t>
      </w:r>
      <w:r w:rsidRPr="006F15B7">
        <w:rPr>
          <w:rFonts w:cstheme="minorHAnsi"/>
          <w:b/>
        </w:rPr>
        <w:t xml:space="preserve">or by contacting the VTPO for a copy.  </w:t>
      </w:r>
      <w:r w:rsidRPr="006F15B7">
        <w:rPr>
          <w:rFonts w:cstheme="minorHAnsi"/>
        </w:rPr>
        <w:t>I</w:t>
      </w:r>
      <w:r w:rsidR="00E556A3" w:rsidRPr="006F15B7">
        <w:rPr>
          <w:rFonts w:cstheme="minorHAnsi"/>
          <w:b/>
        </w:rPr>
        <w:t xml:space="preserve">nterested parties should review the </w:t>
      </w:r>
      <w:r w:rsidR="00E843CD" w:rsidRPr="006F15B7">
        <w:rPr>
          <w:rFonts w:cstheme="minorHAnsi"/>
          <w:b/>
        </w:rPr>
        <w:t xml:space="preserve">complete </w:t>
      </w:r>
      <w:r w:rsidRPr="006F15B7">
        <w:rPr>
          <w:rFonts w:cstheme="minorHAnsi"/>
          <w:b/>
        </w:rPr>
        <w:t>Notice</w:t>
      </w:r>
      <w:r w:rsidR="00E843CD" w:rsidRPr="006F15B7">
        <w:rPr>
          <w:rFonts w:cstheme="minorHAnsi"/>
          <w:b/>
        </w:rPr>
        <w:t xml:space="preserve"> of Request for Proposals</w:t>
      </w:r>
      <w:r w:rsidRPr="006F15B7">
        <w:rPr>
          <w:rFonts w:cstheme="minorHAnsi"/>
          <w:b/>
        </w:rPr>
        <w:t xml:space="preserve"> and </w:t>
      </w:r>
      <w:r w:rsidR="00E556A3" w:rsidRPr="006F15B7">
        <w:rPr>
          <w:rFonts w:cstheme="minorHAnsi"/>
          <w:b/>
        </w:rPr>
        <w:t>Scope of Services</w:t>
      </w:r>
      <w:r w:rsidR="00E843CD" w:rsidRPr="006F15B7">
        <w:rPr>
          <w:rFonts w:cstheme="minorHAnsi"/>
          <w:b/>
        </w:rPr>
        <w:t>.</w:t>
      </w:r>
    </w:p>
    <w:p w:rsidR="008B3FE0" w:rsidRPr="006F15B7" w:rsidRDefault="008B3FE0" w:rsidP="008E2FD9">
      <w:pPr>
        <w:spacing w:after="0" w:line="240" w:lineRule="auto"/>
        <w:contextualSpacing/>
        <w:jc w:val="both"/>
        <w:rPr>
          <w:rFonts w:cstheme="minorHAnsi"/>
          <w:b/>
        </w:rPr>
      </w:pPr>
    </w:p>
    <w:p w:rsidR="003226B4" w:rsidRDefault="003226B4" w:rsidP="008E2FD9">
      <w:pPr>
        <w:spacing w:after="0" w:line="240" w:lineRule="auto"/>
        <w:contextualSpacing/>
        <w:jc w:val="both"/>
        <w:rPr>
          <w:rFonts w:cstheme="minorHAnsi"/>
          <w:b/>
        </w:rPr>
      </w:pPr>
      <w:r w:rsidRPr="006F15B7">
        <w:rPr>
          <w:rFonts w:cstheme="minorHAnsi"/>
          <w:b/>
        </w:rPr>
        <w:t xml:space="preserve">To be considered responsive, applicants must submit a complete proposal no later than </w:t>
      </w:r>
      <w:r w:rsidRPr="006F15B7">
        <w:rPr>
          <w:rFonts w:cstheme="minorHAnsi"/>
          <w:b/>
          <w:u w:val="single"/>
        </w:rPr>
        <w:t>May 6,</w:t>
      </w:r>
      <w:r>
        <w:rPr>
          <w:rFonts w:cstheme="minorHAnsi"/>
          <w:b/>
          <w:u w:val="single"/>
        </w:rPr>
        <w:t xml:space="preserve"> 2011</w:t>
      </w:r>
      <w:r w:rsidRPr="006F15B7">
        <w:rPr>
          <w:rFonts w:cstheme="minorHAnsi"/>
          <w:b/>
          <w:u w:val="single"/>
        </w:rPr>
        <w:t xml:space="preserve"> at 12:00 PM</w:t>
      </w:r>
      <w:r w:rsidRPr="006F15B7">
        <w:rPr>
          <w:rFonts w:cstheme="minorHAnsi"/>
          <w:b/>
        </w:rPr>
        <w:t xml:space="preserve"> </w:t>
      </w:r>
    </w:p>
    <w:p w:rsidR="00F15512" w:rsidRPr="006F15B7" w:rsidRDefault="00F15512" w:rsidP="00F15512">
      <w:pPr>
        <w:spacing w:after="0"/>
        <w:rPr>
          <w:rFonts w:cstheme="minorHAnsi"/>
          <w:b/>
        </w:rPr>
      </w:pPr>
    </w:p>
    <w:p w:rsidR="00E843CD" w:rsidRPr="006F15B7" w:rsidRDefault="00E843CD" w:rsidP="00E843CD">
      <w:pPr>
        <w:rPr>
          <w:rFonts w:cstheme="minorHAnsi"/>
          <w:b/>
        </w:rPr>
      </w:pPr>
      <w:r w:rsidRPr="006F15B7">
        <w:rPr>
          <w:rFonts w:cstheme="minorHAnsi"/>
          <w:b/>
        </w:rPr>
        <w:t xml:space="preserve">Responses </w:t>
      </w:r>
      <w:r w:rsidRPr="006F15B7">
        <w:rPr>
          <w:rFonts w:cstheme="minorHAnsi"/>
          <w:b/>
          <w:u w:val="single"/>
        </w:rPr>
        <w:t>must</w:t>
      </w:r>
      <w:r w:rsidRPr="006F15B7">
        <w:rPr>
          <w:rFonts w:cstheme="minorHAnsi"/>
          <w:b/>
        </w:rPr>
        <w:t xml:space="preserve"> be addressed to:</w:t>
      </w:r>
    </w:p>
    <w:p w:rsidR="00E843CD" w:rsidRPr="006F15B7" w:rsidRDefault="00E843CD" w:rsidP="00E843CD">
      <w:pPr>
        <w:spacing w:after="0" w:line="240" w:lineRule="auto"/>
        <w:rPr>
          <w:rFonts w:cstheme="minorHAnsi"/>
        </w:rPr>
      </w:pPr>
      <w:r w:rsidRPr="006F15B7">
        <w:rPr>
          <w:rFonts w:cstheme="minorHAnsi"/>
        </w:rPr>
        <w:t>Ms. Lois Bollenback, Senior Transportation Planner</w:t>
      </w:r>
    </w:p>
    <w:p w:rsidR="00E843CD" w:rsidRPr="006F15B7" w:rsidRDefault="00E843CD" w:rsidP="00E843CD">
      <w:pPr>
        <w:spacing w:after="0" w:line="240" w:lineRule="auto"/>
        <w:rPr>
          <w:rFonts w:cstheme="minorHAnsi"/>
        </w:rPr>
      </w:pPr>
      <w:r w:rsidRPr="006F15B7">
        <w:rPr>
          <w:rFonts w:cstheme="minorHAnsi"/>
        </w:rPr>
        <w:t>Volusia Transportation Planning Organization (VTPO)</w:t>
      </w:r>
    </w:p>
    <w:p w:rsidR="00E843CD" w:rsidRPr="006F15B7" w:rsidRDefault="00E843CD" w:rsidP="00E843CD">
      <w:pPr>
        <w:spacing w:after="0" w:line="240" w:lineRule="auto"/>
        <w:rPr>
          <w:rFonts w:cstheme="minorHAnsi"/>
        </w:rPr>
      </w:pPr>
      <w:r w:rsidRPr="006F15B7">
        <w:rPr>
          <w:rFonts w:cstheme="minorHAnsi"/>
        </w:rPr>
        <w:t>2570 W. International Speedway Blvd., Suite 100</w:t>
      </w:r>
    </w:p>
    <w:p w:rsidR="00E843CD" w:rsidRPr="006F15B7" w:rsidRDefault="00E843CD" w:rsidP="00E843CD">
      <w:pPr>
        <w:spacing w:after="0" w:line="240" w:lineRule="auto"/>
        <w:rPr>
          <w:rFonts w:cstheme="minorHAnsi"/>
        </w:rPr>
      </w:pPr>
      <w:r w:rsidRPr="006F15B7">
        <w:rPr>
          <w:rFonts w:cstheme="minorHAnsi"/>
        </w:rPr>
        <w:t>Daytona Beach, FL  32114-8145</w:t>
      </w:r>
    </w:p>
    <w:p w:rsidR="00F15512" w:rsidRPr="006F15B7" w:rsidRDefault="00F15512" w:rsidP="008B3FE0">
      <w:pPr>
        <w:spacing w:after="0" w:line="240" w:lineRule="auto"/>
        <w:contextualSpacing/>
        <w:jc w:val="both"/>
        <w:rPr>
          <w:rFonts w:cstheme="minorHAnsi"/>
          <w:b/>
        </w:rPr>
      </w:pPr>
    </w:p>
    <w:p w:rsidR="008B3FE0" w:rsidRPr="006F15B7" w:rsidRDefault="008B3FE0" w:rsidP="008B3FE0">
      <w:pPr>
        <w:spacing w:after="0" w:line="240" w:lineRule="auto"/>
        <w:contextualSpacing/>
        <w:jc w:val="both"/>
        <w:rPr>
          <w:rFonts w:cstheme="minorHAnsi"/>
          <w:b/>
        </w:rPr>
      </w:pPr>
      <w:r w:rsidRPr="006F15B7">
        <w:rPr>
          <w:rFonts w:cstheme="minorHAnsi"/>
          <w:b/>
        </w:rPr>
        <w:t xml:space="preserve">Questions may be submitted by e-mail on or before </w:t>
      </w:r>
      <w:r w:rsidR="00005E55" w:rsidRPr="006F15B7">
        <w:rPr>
          <w:rFonts w:cstheme="minorHAnsi"/>
          <w:b/>
        </w:rPr>
        <w:t xml:space="preserve">April </w:t>
      </w:r>
      <w:r w:rsidR="00A10AAB" w:rsidRPr="006F15B7">
        <w:rPr>
          <w:rFonts w:cstheme="minorHAnsi"/>
          <w:b/>
        </w:rPr>
        <w:t>22</w:t>
      </w:r>
      <w:r w:rsidRPr="006F15B7">
        <w:rPr>
          <w:rFonts w:cstheme="minorHAnsi"/>
          <w:b/>
        </w:rPr>
        <w:t>, 201</w:t>
      </w:r>
      <w:r w:rsidR="00545BFC" w:rsidRPr="006F15B7">
        <w:rPr>
          <w:rFonts w:cstheme="minorHAnsi"/>
          <w:b/>
        </w:rPr>
        <w:t>1</w:t>
      </w:r>
      <w:r w:rsidRPr="006F15B7">
        <w:rPr>
          <w:rFonts w:cstheme="minorHAnsi"/>
          <w:b/>
        </w:rPr>
        <w:t xml:space="preserve"> to Lois Bollenback at </w:t>
      </w:r>
      <w:hyperlink r:id="rId10" w:history="1">
        <w:r w:rsidRPr="006F15B7">
          <w:rPr>
            <w:rStyle w:val="Hyperlink"/>
            <w:rFonts w:cstheme="minorHAnsi"/>
            <w:b/>
          </w:rPr>
          <w:t>lbollenback@volusiatpo.org</w:t>
        </w:r>
      </w:hyperlink>
      <w:r w:rsidRPr="006F15B7">
        <w:rPr>
          <w:rFonts w:cstheme="minorHAnsi"/>
          <w:b/>
        </w:rPr>
        <w:t xml:space="preserve">.  Ms. Bollenback will research any questions and post responses on </w:t>
      </w:r>
      <w:hyperlink r:id="rId11" w:history="1">
        <w:r w:rsidRPr="006F15B7">
          <w:rPr>
            <w:rStyle w:val="Hyperlink"/>
            <w:rFonts w:cstheme="minorHAnsi"/>
            <w:b/>
          </w:rPr>
          <w:t>www.volusiatpo.org</w:t>
        </w:r>
      </w:hyperlink>
      <w:r w:rsidRPr="006F15B7">
        <w:rPr>
          <w:rFonts w:cstheme="minorHAnsi"/>
        </w:rPr>
        <w:t xml:space="preserve"> </w:t>
      </w:r>
      <w:r w:rsidRPr="006F15B7">
        <w:rPr>
          <w:rFonts w:cstheme="minorHAnsi"/>
          <w:b/>
        </w:rPr>
        <w:t xml:space="preserve"> by </w:t>
      </w:r>
      <w:r w:rsidR="00545BFC" w:rsidRPr="006F15B7">
        <w:rPr>
          <w:rFonts w:cstheme="minorHAnsi"/>
          <w:b/>
        </w:rPr>
        <w:t>April</w:t>
      </w:r>
      <w:r w:rsidRPr="006F15B7">
        <w:rPr>
          <w:rFonts w:cstheme="minorHAnsi"/>
          <w:b/>
        </w:rPr>
        <w:t xml:space="preserve"> </w:t>
      </w:r>
      <w:r w:rsidR="00545BFC" w:rsidRPr="006F15B7">
        <w:rPr>
          <w:rFonts w:cstheme="minorHAnsi"/>
          <w:b/>
        </w:rPr>
        <w:t>2</w:t>
      </w:r>
      <w:r w:rsidR="00A10AAB" w:rsidRPr="006F15B7">
        <w:rPr>
          <w:rFonts w:cstheme="minorHAnsi"/>
          <w:b/>
        </w:rPr>
        <w:t>7</w:t>
      </w:r>
      <w:r w:rsidRPr="006F15B7">
        <w:rPr>
          <w:rFonts w:cstheme="minorHAnsi"/>
          <w:b/>
        </w:rPr>
        <w:t>, 201</w:t>
      </w:r>
      <w:r w:rsidR="00545BFC" w:rsidRPr="006F15B7">
        <w:rPr>
          <w:rFonts w:cstheme="minorHAnsi"/>
          <w:b/>
        </w:rPr>
        <w:t>1</w:t>
      </w:r>
      <w:r w:rsidRPr="006F15B7">
        <w:rPr>
          <w:rFonts w:cstheme="minorHAnsi"/>
          <w:b/>
        </w:rPr>
        <w:t>.</w:t>
      </w:r>
    </w:p>
    <w:p w:rsidR="008B3FE0" w:rsidRPr="006F15B7" w:rsidRDefault="008B3FE0" w:rsidP="008E2FD9">
      <w:pPr>
        <w:jc w:val="both"/>
        <w:rPr>
          <w:rFonts w:cstheme="minorHAnsi"/>
          <w:b/>
        </w:rPr>
      </w:pPr>
    </w:p>
    <w:p w:rsidR="00E556A3" w:rsidRPr="006F15B7" w:rsidRDefault="00AB194D" w:rsidP="008E2FD9">
      <w:pPr>
        <w:jc w:val="both"/>
        <w:rPr>
          <w:rFonts w:cstheme="minorHAnsi"/>
          <w:b/>
        </w:rPr>
      </w:pPr>
      <w:r w:rsidRPr="006F15B7">
        <w:rPr>
          <w:rFonts w:cstheme="minorHAnsi"/>
          <w:b/>
        </w:rPr>
        <w:lastRenderedPageBreak/>
        <w:t>To be considered responsive, a</w:t>
      </w:r>
      <w:r w:rsidR="00E556A3" w:rsidRPr="006F15B7">
        <w:rPr>
          <w:rFonts w:cstheme="minorHAnsi"/>
          <w:b/>
        </w:rPr>
        <w:t>pplicants must submit the following:</w:t>
      </w:r>
    </w:p>
    <w:p w:rsidR="00E556A3" w:rsidRPr="006F15B7" w:rsidRDefault="004E6220" w:rsidP="008E2FD9">
      <w:pPr>
        <w:numPr>
          <w:ilvl w:val="0"/>
          <w:numId w:val="16"/>
        </w:numPr>
        <w:spacing w:after="0" w:line="240" w:lineRule="auto"/>
        <w:jc w:val="both"/>
        <w:rPr>
          <w:rFonts w:cstheme="minorHAnsi"/>
        </w:rPr>
      </w:pPr>
      <w:r w:rsidRPr="006F15B7">
        <w:rPr>
          <w:rFonts w:cstheme="minorHAnsi"/>
        </w:rPr>
        <w:t>Three</w:t>
      </w:r>
      <w:r w:rsidR="00E556A3" w:rsidRPr="006F15B7">
        <w:rPr>
          <w:rFonts w:cstheme="minorHAnsi"/>
        </w:rPr>
        <w:t xml:space="preserve"> (</w:t>
      </w:r>
      <w:r w:rsidRPr="006F15B7">
        <w:rPr>
          <w:rFonts w:cstheme="minorHAnsi"/>
        </w:rPr>
        <w:t>3</w:t>
      </w:r>
      <w:r w:rsidR="00E556A3" w:rsidRPr="006F15B7">
        <w:rPr>
          <w:rFonts w:cstheme="minorHAnsi"/>
        </w:rPr>
        <w:t xml:space="preserve">) copies of </w:t>
      </w:r>
      <w:r w:rsidRPr="006F15B7">
        <w:rPr>
          <w:rFonts w:cstheme="minorHAnsi"/>
        </w:rPr>
        <w:t xml:space="preserve">the </w:t>
      </w:r>
      <w:r w:rsidR="00E556A3" w:rsidRPr="006F15B7">
        <w:rPr>
          <w:rFonts w:cstheme="minorHAnsi"/>
        </w:rPr>
        <w:t>Bid Proposa</w:t>
      </w:r>
      <w:r w:rsidRPr="006F15B7">
        <w:rPr>
          <w:rFonts w:cstheme="minorHAnsi"/>
        </w:rPr>
        <w:t>l</w:t>
      </w:r>
      <w:r w:rsidR="00E556A3" w:rsidRPr="006F15B7">
        <w:rPr>
          <w:rFonts w:cstheme="minorHAnsi"/>
        </w:rPr>
        <w:t xml:space="preserve"> describing qualifications of the </w:t>
      </w:r>
      <w:r w:rsidRPr="006F15B7">
        <w:rPr>
          <w:rFonts w:cstheme="minorHAnsi"/>
        </w:rPr>
        <w:t>firm</w:t>
      </w:r>
      <w:r w:rsidR="00E556A3" w:rsidRPr="006F15B7">
        <w:rPr>
          <w:rFonts w:cstheme="minorHAnsi"/>
        </w:rPr>
        <w:t>.</w:t>
      </w:r>
    </w:p>
    <w:p w:rsidR="00E556A3" w:rsidRPr="006F15B7" w:rsidRDefault="00E556A3" w:rsidP="008E2FD9">
      <w:pPr>
        <w:numPr>
          <w:ilvl w:val="0"/>
          <w:numId w:val="16"/>
        </w:numPr>
        <w:spacing w:after="0" w:line="240" w:lineRule="auto"/>
        <w:jc w:val="both"/>
        <w:rPr>
          <w:rFonts w:cstheme="minorHAnsi"/>
        </w:rPr>
      </w:pPr>
      <w:r w:rsidRPr="006F15B7">
        <w:rPr>
          <w:rFonts w:cstheme="minorHAnsi"/>
        </w:rPr>
        <w:t xml:space="preserve">The firm’s name, address, </w:t>
      </w:r>
      <w:r w:rsidR="007A0943" w:rsidRPr="006F15B7">
        <w:rPr>
          <w:rFonts w:cstheme="minorHAnsi"/>
        </w:rPr>
        <w:t>phone number and e-mail address and DBE status if applicable.</w:t>
      </w:r>
    </w:p>
    <w:p w:rsidR="00E556A3" w:rsidRPr="006F15B7" w:rsidRDefault="00E556A3" w:rsidP="008E2FD9">
      <w:pPr>
        <w:numPr>
          <w:ilvl w:val="0"/>
          <w:numId w:val="16"/>
        </w:numPr>
        <w:spacing w:after="0" w:line="240" w:lineRule="auto"/>
        <w:jc w:val="both"/>
        <w:rPr>
          <w:rFonts w:cstheme="minorHAnsi"/>
        </w:rPr>
      </w:pPr>
      <w:r w:rsidRPr="006F15B7">
        <w:rPr>
          <w:rFonts w:cstheme="minorHAnsi"/>
        </w:rPr>
        <w:t xml:space="preserve">A </w:t>
      </w:r>
      <w:r w:rsidR="003044DB" w:rsidRPr="006F15B7">
        <w:rPr>
          <w:rFonts w:cstheme="minorHAnsi"/>
        </w:rPr>
        <w:t xml:space="preserve">table of estimates </w:t>
      </w:r>
      <w:r w:rsidR="002900BC" w:rsidRPr="006F15B7">
        <w:rPr>
          <w:rFonts w:cstheme="minorHAnsi"/>
        </w:rPr>
        <w:t>outlining anticipated</w:t>
      </w:r>
      <w:r w:rsidR="003044DB" w:rsidRPr="006F15B7">
        <w:rPr>
          <w:rFonts w:cstheme="minorHAnsi"/>
        </w:rPr>
        <w:t xml:space="preserve"> staff involvement and labor hour</w:t>
      </w:r>
      <w:r w:rsidR="00545BFC" w:rsidRPr="006F15B7">
        <w:rPr>
          <w:rFonts w:cstheme="minorHAnsi"/>
        </w:rPr>
        <w:t>s</w:t>
      </w:r>
      <w:r w:rsidR="002900BC" w:rsidRPr="006F15B7">
        <w:rPr>
          <w:rFonts w:cstheme="minorHAnsi"/>
        </w:rPr>
        <w:t xml:space="preserve"> requir</w:t>
      </w:r>
      <w:r w:rsidR="003044DB" w:rsidRPr="006F15B7">
        <w:rPr>
          <w:rFonts w:cstheme="minorHAnsi"/>
        </w:rPr>
        <w:t xml:space="preserve">ed for the completion of tasks </w:t>
      </w:r>
      <w:r w:rsidR="004E6220" w:rsidRPr="006F15B7">
        <w:rPr>
          <w:rFonts w:cstheme="minorHAnsi"/>
        </w:rPr>
        <w:t>as well as</w:t>
      </w:r>
      <w:r w:rsidRPr="006F15B7">
        <w:rPr>
          <w:rFonts w:cstheme="minorHAnsi"/>
        </w:rPr>
        <w:t xml:space="preserve"> </w:t>
      </w:r>
      <w:r w:rsidR="003044DB" w:rsidRPr="006F15B7">
        <w:rPr>
          <w:rFonts w:cstheme="minorHAnsi"/>
        </w:rPr>
        <w:t xml:space="preserve">any additional </w:t>
      </w:r>
      <w:r w:rsidRPr="006F15B7">
        <w:rPr>
          <w:rFonts w:cstheme="minorHAnsi"/>
        </w:rPr>
        <w:t xml:space="preserve">expenses that </w:t>
      </w:r>
      <w:r w:rsidR="003044DB" w:rsidRPr="006F15B7">
        <w:rPr>
          <w:rFonts w:cstheme="minorHAnsi"/>
        </w:rPr>
        <w:t>might</w:t>
      </w:r>
      <w:r w:rsidRPr="006F15B7">
        <w:rPr>
          <w:rFonts w:cstheme="minorHAnsi"/>
        </w:rPr>
        <w:t xml:space="preserve"> be incurred.</w:t>
      </w:r>
    </w:p>
    <w:p w:rsidR="00E556A3" w:rsidRPr="006F15B7" w:rsidRDefault="00E556A3" w:rsidP="008E2FD9">
      <w:pPr>
        <w:numPr>
          <w:ilvl w:val="0"/>
          <w:numId w:val="16"/>
        </w:numPr>
        <w:spacing w:after="0" w:line="240" w:lineRule="auto"/>
        <w:jc w:val="both"/>
        <w:rPr>
          <w:rFonts w:cstheme="minorHAnsi"/>
        </w:rPr>
      </w:pPr>
      <w:r w:rsidRPr="006F15B7">
        <w:rPr>
          <w:rFonts w:cstheme="minorHAnsi"/>
        </w:rPr>
        <w:t xml:space="preserve">Names and qualifications of </w:t>
      </w:r>
      <w:r w:rsidR="004E6220" w:rsidRPr="006F15B7">
        <w:rPr>
          <w:rFonts w:cstheme="minorHAnsi"/>
        </w:rPr>
        <w:t xml:space="preserve">the project manager and </w:t>
      </w:r>
      <w:r w:rsidR="003044DB" w:rsidRPr="006F15B7">
        <w:rPr>
          <w:rFonts w:cstheme="minorHAnsi"/>
        </w:rPr>
        <w:t>key</w:t>
      </w:r>
      <w:r w:rsidRPr="006F15B7">
        <w:rPr>
          <w:rFonts w:cstheme="minorHAnsi"/>
        </w:rPr>
        <w:t xml:space="preserve"> staff members/consultants/subcontractors who would be involved in the project.</w:t>
      </w:r>
    </w:p>
    <w:p w:rsidR="00E556A3" w:rsidRPr="006F15B7" w:rsidRDefault="00E556A3" w:rsidP="008E2FD9">
      <w:pPr>
        <w:numPr>
          <w:ilvl w:val="0"/>
          <w:numId w:val="16"/>
        </w:numPr>
        <w:spacing w:after="0" w:line="240" w:lineRule="auto"/>
        <w:jc w:val="both"/>
        <w:rPr>
          <w:rFonts w:cstheme="minorHAnsi"/>
        </w:rPr>
      </w:pPr>
      <w:r w:rsidRPr="006F15B7">
        <w:rPr>
          <w:rFonts w:cstheme="minorHAnsi"/>
        </w:rPr>
        <w:t>A listing of previous work products in this field.</w:t>
      </w:r>
    </w:p>
    <w:p w:rsidR="00E556A3" w:rsidRPr="006F15B7" w:rsidRDefault="00E556A3" w:rsidP="008E2FD9">
      <w:pPr>
        <w:numPr>
          <w:ilvl w:val="0"/>
          <w:numId w:val="16"/>
        </w:numPr>
        <w:spacing w:after="0" w:line="240" w:lineRule="auto"/>
        <w:jc w:val="both"/>
        <w:rPr>
          <w:rFonts w:cstheme="minorHAnsi"/>
        </w:rPr>
      </w:pPr>
      <w:r w:rsidRPr="006F15B7">
        <w:rPr>
          <w:rFonts w:cstheme="minorHAnsi"/>
        </w:rPr>
        <w:t>A listing of professional references.</w:t>
      </w:r>
    </w:p>
    <w:p w:rsidR="00E556A3" w:rsidRPr="006F15B7" w:rsidRDefault="00E556A3" w:rsidP="008E2FD9">
      <w:pPr>
        <w:numPr>
          <w:ilvl w:val="0"/>
          <w:numId w:val="16"/>
        </w:numPr>
        <w:spacing w:after="0" w:line="240" w:lineRule="auto"/>
        <w:jc w:val="both"/>
        <w:rPr>
          <w:rFonts w:cstheme="minorHAnsi"/>
        </w:rPr>
      </w:pPr>
      <w:r w:rsidRPr="006F15B7">
        <w:rPr>
          <w:rFonts w:cstheme="minorHAnsi"/>
        </w:rPr>
        <w:t>Estimated project schedule</w:t>
      </w:r>
      <w:r w:rsidR="007A0943" w:rsidRPr="006F15B7">
        <w:rPr>
          <w:rFonts w:cstheme="minorHAnsi"/>
        </w:rPr>
        <w:t xml:space="preserve"> outlining major tasks</w:t>
      </w:r>
      <w:r w:rsidRPr="006F15B7">
        <w:rPr>
          <w:rFonts w:cstheme="minorHAnsi"/>
        </w:rPr>
        <w:t>.</w:t>
      </w:r>
    </w:p>
    <w:p w:rsidR="00E556A3" w:rsidRPr="006F15B7" w:rsidRDefault="003044DB" w:rsidP="008E2FD9">
      <w:pPr>
        <w:numPr>
          <w:ilvl w:val="0"/>
          <w:numId w:val="16"/>
        </w:numPr>
        <w:spacing w:after="0" w:line="240" w:lineRule="auto"/>
        <w:jc w:val="both"/>
        <w:rPr>
          <w:rFonts w:cstheme="minorHAnsi"/>
        </w:rPr>
      </w:pPr>
      <w:r w:rsidRPr="006F15B7">
        <w:rPr>
          <w:rFonts w:cstheme="minorHAnsi"/>
        </w:rPr>
        <w:t>Description of the</w:t>
      </w:r>
      <w:r w:rsidR="00E556A3" w:rsidRPr="006F15B7">
        <w:rPr>
          <w:rFonts w:cstheme="minorHAnsi"/>
        </w:rPr>
        <w:t xml:space="preserve"> project approach</w:t>
      </w:r>
      <w:r w:rsidR="004E6220" w:rsidRPr="006F15B7">
        <w:rPr>
          <w:rFonts w:cstheme="minorHAnsi"/>
        </w:rPr>
        <w:t xml:space="preserve">, addressing </w:t>
      </w:r>
      <w:r w:rsidR="007723DE" w:rsidRPr="006F15B7">
        <w:rPr>
          <w:rFonts w:cstheme="minorHAnsi"/>
        </w:rPr>
        <w:t xml:space="preserve">the </w:t>
      </w:r>
      <w:r w:rsidR="004E6220" w:rsidRPr="006F15B7">
        <w:rPr>
          <w:rFonts w:cstheme="minorHAnsi"/>
        </w:rPr>
        <w:t>task</w:t>
      </w:r>
      <w:r w:rsidR="007723DE" w:rsidRPr="006F15B7">
        <w:rPr>
          <w:rFonts w:cstheme="minorHAnsi"/>
        </w:rPr>
        <w:t>s</w:t>
      </w:r>
      <w:r w:rsidR="004E6220" w:rsidRPr="006F15B7">
        <w:rPr>
          <w:rFonts w:cstheme="minorHAnsi"/>
        </w:rPr>
        <w:t xml:space="preserve"> described in the Scope of Services</w:t>
      </w:r>
      <w:r w:rsidR="00E556A3" w:rsidRPr="006F15B7">
        <w:rPr>
          <w:rFonts w:cstheme="minorHAnsi"/>
        </w:rPr>
        <w:t>.</w:t>
      </w:r>
    </w:p>
    <w:p w:rsidR="00E556A3" w:rsidRPr="006F15B7" w:rsidRDefault="00E556A3" w:rsidP="008E2FD9">
      <w:pPr>
        <w:jc w:val="both"/>
        <w:rPr>
          <w:rFonts w:cstheme="minorHAnsi"/>
        </w:rPr>
      </w:pPr>
    </w:p>
    <w:p w:rsidR="00E556A3" w:rsidRDefault="00E556A3" w:rsidP="00433D5F">
      <w:pPr>
        <w:rPr>
          <w:rFonts w:cstheme="minorHAnsi"/>
          <w:b/>
        </w:rPr>
      </w:pPr>
      <w:r w:rsidRPr="006F15B7">
        <w:rPr>
          <w:rFonts w:cstheme="minorHAnsi"/>
          <w:b/>
        </w:rPr>
        <w:t>Bid Proposals will be evaluated by a Selection Committee using the following criteria:</w:t>
      </w:r>
    </w:p>
    <w:p w:rsidR="00E556A3" w:rsidRPr="006F15B7" w:rsidRDefault="00E556A3" w:rsidP="00E556A3">
      <w:pPr>
        <w:rPr>
          <w:rFonts w:cstheme="minorHAnsi"/>
          <w:b/>
        </w:rPr>
      </w:pPr>
    </w:p>
    <w:tbl>
      <w:tblPr>
        <w:tblStyle w:val="TableGrid"/>
        <w:tblW w:w="0" w:type="auto"/>
        <w:tblInd w:w="1110" w:type="dxa"/>
        <w:tblLook w:val="01E0" w:firstRow="1" w:lastRow="1" w:firstColumn="1" w:lastColumn="1" w:noHBand="0" w:noVBand="0"/>
      </w:tblPr>
      <w:tblGrid>
        <w:gridCol w:w="4926"/>
        <w:gridCol w:w="899"/>
      </w:tblGrid>
      <w:tr w:rsidR="00E556A3" w:rsidRPr="006F15B7" w:rsidTr="00E556A3">
        <w:tc>
          <w:tcPr>
            <w:tcW w:w="0" w:type="auto"/>
          </w:tcPr>
          <w:p w:rsidR="00E556A3" w:rsidRPr="006F15B7" w:rsidRDefault="00E556A3" w:rsidP="00E556A3">
            <w:pPr>
              <w:rPr>
                <w:rFonts w:asciiTheme="minorHAnsi" w:hAnsiTheme="minorHAnsi" w:cstheme="minorHAnsi"/>
                <w:b/>
                <w:sz w:val="22"/>
                <w:szCs w:val="22"/>
              </w:rPr>
            </w:pPr>
            <w:r w:rsidRPr="006F15B7">
              <w:rPr>
                <w:rFonts w:asciiTheme="minorHAnsi" w:hAnsiTheme="minorHAnsi" w:cstheme="minorHAnsi"/>
                <w:b/>
                <w:sz w:val="22"/>
                <w:szCs w:val="22"/>
              </w:rPr>
              <w:t>CRITERIA</w:t>
            </w:r>
          </w:p>
        </w:tc>
        <w:tc>
          <w:tcPr>
            <w:tcW w:w="0" w:type="auto"/>
          </w:tcPr>
          <w:p w:rsidR="00E556A3" w:rsidRPr="006F15B7" w:rsidRDefault="00E556A3" w:rsidP="00E556A3">
            <w:pPr>
              <w:rPr>
                <w:rFonts w:asciiTheme="minorHAnsi" w:hAnsiTheme="minorHAnsi" w:cstheme="minorHAnsi"/>
                <w:b/>
                <w:sz w:val="22"/>
                <w:szCs w:val="22"/>
              </w:rPr>
            </w:pPr>
            <w:r w:rsidRPr="006F15B7">
              <w:rPr>
                <w:rFonts w:asciiTheme="minorHAnsi" w:hAnsiTheme="minorHAnsi" w:cstheme="minorHAnsi"/>
                <w:b/>
                <w:sz w:val="22"/>
                <w:szCs w:val="22"/>
              </w:rPr>
              <w:t>POINTS</w:t>
            </w:r>
          </w:p>
        </w:tc>
      </w:tr>
      <w:tr w:rsidR="00E556A3" w:rsidRPr="006F15B7" w:rsidTr="00E556A3">
        <w:tc>
          <w:tcPr>
            <w:tcW w:w="0" w:type="auto"/>
          </w:tcPr>
          <w:p w:rsidR="00E556A3" w:rsidRPr="006F15B7" w:rsidRDefault="00E556A3" w:rsidP="00E556A3">
            <w:pPr>
              <w:rPr>
                <w:rFonts w:asciiTheme="minorHAnsi" w:hAnsiTheme="minorHAnsi" w:cstheme="minorHAnsi"/>
                <w:sz w:val="22"/>
                <w:szCs w:val="22"/>
              </w:rPr>
            </w:pPr>
            <w:r w:rsidRPr="006F15B7">
              <w:rPr>
                <w:rFonts w:asciiTheme="minorHAnsi" w:hAnsiTheme="minorHAnsi" w:cstheme="minorHAnsi"/>
                <w:sz w:val="22"/>
                <w:szCs w:val="22"/>
              </w:rPr>
              <w:t>I. Technical Ability</w:t>
            </w:r>
          </w:p>
        </w:tc>
        <w:tc>
          <w:tcPr>
            <w:tcW w:w="0" w:type="auto"/>
          </w:tcPr>
          <w:p w:rsidR="00E556A3" w:rsidRPr="006F15B7" w:rsidRDefault="00E556A3" w:rsidP="00E556A3">
            <w:pPr>
              <w:rPr>
                <w:rFonts w:asciiTheme="minorHAnsi" w:hAnsiTheme="minorHAnsi" w:cstheme="minorHAnsi"/>
                <w:sz w:val="22"/>
                <w:szCs w:val="22"/>
              </w:rPr>
            </w:pPr>
          </w:p>
        </w:tc>
      </w:tr>
      <w:tr w:rsidR="00E556A3" w:rsidRPr="006F15B7" w:rsidTr="00E556A3">
        <w:tc>
          <w:tcPr>
            <w:tcW w:w="0" w:type="auto"/>
          </w:tcPr>
          <w:p w:rsidR="00E556A3" w:rsidRPr="006F15B7" w:rsidRDefault="00E556A3" w:rsidP="005E1521">
            <w:pPr>
              <w:rPr>
                <w:rFonts w:asciiTheme="minorHAnsi" w:hAnsiTheme="minorHAnsi" w:cstheme="minorHAnsi"/>
                <w:sz w:val="22"/>
                <w:szCs w:val="22"/>
              </w:rPr>
            </w:pPr>
            <w:r w:rsidRPr="006F15B7">
              <w:rPr>
                <w:rFonts w:asciiTheme="minorHAnsi" w:hAnsiTheme="minorHAnsi" w:cstheme="minorHAnsi"/>
                <w:sz w:val="22"/>
                <w:szCs w:val="22"/>
              </w:rPr>
              <w:t xml:space="preserve">   A. </w:t>
            </w:r>
            <w:r w:rsidR="005E1521" w:rsidRPr="006F15B7">
              <w:rPr>
                <w:rFonts w:asciiTheme="minorHAnsi" w:hAnsiTheme="minorHAnsi" w:cstheme="minorHAnsi"/>
                <w:sz w:val="22"/>
                <w:szCs w:val="22"/>
              </w:rPr>
              <w:t xml:space="preserve">Understanding of the </w:t>
            </w:r>
            <w:r w:rsidRPr="006F15B7">
              <w:rPr>
                <w:rFonts w:asciiTheme="minorHAnsi" w:hAnsiTheme="minorHAnsi" w:cstheme="minorHAnsi"/>
                <w:sz w:val="22"/>
                <w:szCs w:val="22"/>
              </w:rPr>
              <w:t>project</w:t>
            </w:r>
          </w:p>
        </w:tc>
        <w:tc>
          <w:tcPr>
            <w:tcW w:w="0" w:type="auto"/>
          </w:tcPr>
          <w:p w:rsidR="00E556A3" w:rsidRPr="006F15B7" w:rsidRDefault="005E1521" w:rsidP="00E556A3">
            <w:pPr>
              <w:rPr>
                <w:rFonts w:asciiTheme="minorHAnsi" w:hAnsiTheme="minorHAnsi" w:cstheme="minorHAnsi"/>
                <w:sz w:val="22"/>
                <w:szCs w:val="22"/>
              </w:rPr>
            </w:pPr>
            <w:r w:rsidRPr="006F15B7">
              <w:rPr>
                <w:rFonts w:asciiTheme="minorHAnsi" w:hAnsiTheme="minorHAnsi" w:cstheme="minorHAnsi"/>
                <w:sz w:val="22"/>
                <w:szCs w:val="22"/>
              </w:rPr>
              <w:t>0 – 20</w:t>
            </w:r>
          </w:p>
        </w:tc>
      </w:tr>
      <w:tr w:rsidR="00E556A3" w:rsidRPr="006F15B7" w:rsidTr="00E556A3">
        <w:tc>
          <w:tcPr>
            <w:tcW w:w="0" w:type="auto"/>
          </w:tcPr>
          <w:p w:rsidR="00E556A3" w:rsidRPr="006F15B7" w:rsidRDefault="00E556A3" w:rsidP="005E1521">
            <w:pPr>
              <w:rPr>
                <w:rFonts w:asciiTheme="minorHAnsi" w:hAnsiTheme="minorHAnsi" w:cstheme="minorHAnsi"/>
                <w:sz w:val="22"/>
                <w:szCs w:val="22"/>
              </w:rPr>
            </w:pPr>
            <w:r w:rsidRPr="006F15B7">
              <w:rPr>
                <w:rFonts w:asciiTheme="minorHAnsi" w:hAnsiTheme="minorHAnsi" w:cstheme="minorHAnsi"/>
                <w:sz w:val="22"/>
                <w:szCs w:val="22"/>
              </w:rPr>
              <w:t xml:space="preserve">   B. </w:t>
            </w:r>
            <w:r w:rsidR="005E1521" w:rsidRPr="006F15B7">
              <w:rPr>
                <w:rFonts w:asciiTheme="minorHAnsi" w:hAnsiTheme="minorHAnsi" w:cstheme="minorHAnsi"/>
                <w:sz w:val="22"/>
                <w:szCs w:val="22"/>
              </w:rPr>
              <w:t>Firms experience with similar projects</w:t>
            </w:r>
          </w:p>
        </w:tc>
        <w:tc>
          <w:tcPr>
            <w:tcW w:w="0" w:type="auto"/>
          </w:tcPr>
          <w:p w:rsidR="00E556A3" w:rsidRPr="006F15B7" w:rsidRDefault="005E1521" w:rsidP="00E556A3">
            <w:pPr>
              <w:rPr>
                <w:rFonts w:asciiTheme="minorHAnsi" w:hAnsiTheme="minorHAnsi" w:cstheme="minorHAnsi"/>
                <w:sz w:val="22"/>
                <w:szCs w:val="22"/>
              </w:rPr>
            </w:pPr>
            <w:r w:rsidRPr="006F15B7">
              <w:rPr>
                <w:rFonts w:asciiTheme="minorHAnsi" w:hAnsiTheme="minorHAnsi" w:cstheme="minorHAnsi"/>
                <w:sz w:val="22"/>
                <w:szCs w:val="22"/>
              </w:rPr>
              <w:t>0 – 20</w:t>
            </w:r>
          </w:p>
        </w:tc>
      </w:tr>
      <w:tr w:rsidR="00E556A3" w:rsidRPr="006F15B7" w:rsidTr="00E556A3">
        <w:tc>
          <w:tcPr>
            <w:tcW w:w="0" w:type="auto"/>
          </w:tcPr>
          <w:p w:rsidR="00E556A3" w:rsidRPr="006F15B7" w:rsidRDefault="00E556A3" w:rsidP="005E1521">
            <w:pPr>
              <w:rPr>
                <w:rFonts w:asciiTheme="minorHAnsi" w:hAnsiTheme="minorHAnsi" w:cstheme="minorHAnsi"/>
                <w:sz w:val="22"/>
                <w:szCs w:val="22"/>
              </w:rPr>
            </w:pPr>
            <w:r w:rsidRPr="006F15B7">
              <w:rPr>
                <w:rFonts w:asciiTheme="minorHAnsi" w:hAnsiTheme="minorHAnsi" w:cstheme="minorHAnsi"/>
                <w:sz w:val="22"/>
                <w:szCs w:val="22"/>
              </w:rPr>
              <w:t xml:space="preserve">   C.</w:t>
            </w:r>
            <w:r w:rsidR="005E1521" w:rsidRPr="006F15B7">
              <w:rPr>
                <w:rFonts w:asciiTheme="minorHAnsi" w:hAnsiTheme="minorHAnsi" w:cstheme="minorHAnsi"/>
                <w:sz w:val="22"/>
                <w:szCs w:val="22"/>
              </w:rPr>
              <w:t xml:space="preserve"> Technical approach and/or innovative ideas</w:t>
            </w:r>
          </w:p>
        </w:tc>
        <w:tc>
          <w:tcPr>
            <w:tcW w:w="0" w:type="auto"/>
          </w:tcPr>
          <w:p w:rsidR="00E556A3" w:rsidRPr="006F15B7" w:rsidRDefault="005E1521" w:rsidP="00E556A3">
            <w:pPr>
              <w:rPr>
                <w:rFonts w:asciiTheme="minorHAnsi" w:hAnsiTheme="minorHAnsi" w:cstheme="minorHAnsi"/>
                <w:sz w:val="22"/>
                <w:szCs w:val="22"/>
              </w:rPr>
            </w:pPr>
            <w:r w:rsidRPr="006F15B7">
              <w:rPr>
                <w:rFonts w:asciiTheme="minorHAnsi" w:hAnsiTheme="minorHAnsi" w:cstheme="minorHAnsi"/>
                <w:sz w:val="22"/>
                <w:szCs w:val="22"/>
              </w:rPr>
              <w:t>0 – 20</w:t>
            </w:r>
          </w:p>
        </w:tc>
      </w:tr>
      <w:tr w:rsidR="00E556A3" w:rsidRPr="006F15B7" w:rsidTr="00E556A3">
        <w:tc>
          <w:tcPr>
            <w:tcW w:w="0" w:type="auto"/>
          </w:tcPr>
          <w:p w:rsidR="00E556A3" w:rsidRPr="006F15B7" w:rsidRDefault="00E556A3" w:rsidP="00E556A3">
            <w:pPr>
              <w:rPr>
                <w:rFonts w:asciiTheme="minorHAnsi" w:hAnsiTheme="minorHAnsi" w:cstheme="minorHAnsi"/>
                <w:sz w:val="22"/>
                <w:szCs w:val="22"/>
              </w:rPr>
            </w:pPr>
            <w:r w:rsidRPr="006F15B7">
              <w:rPr>
                <w:rFonts w:asciiTheme="minorHAnsi" w:hAnsiTheme="minorHAnsi" w:cstheme="minorHAnsi"/>
                <w:sz w:val="22"/>
                <w:szCs w:val="22"/>
              </w:rPr>
              <w:t xml:space="preserve">                  Subtotal Technical Ability Score</w:t>
            </w:r>
          </w:p>
        </w:tc>
        <w:tc>
          <w:tcPr>
            <w:tcW w:w="0" w:type="auto"/>
          </w:tcPr>
          <w:p w:rsidR="00E556A3" w:rsidRPr="006F15B7" w:rsidRDefault="005E1521" w:rsidP="00E556A3">
            <w:pPr>
              <w:rPr>
                <w:rFonts w:asciiTheme="minorHAnsi" w:hAnsiTheme="minorHAnsi" w:cstheme="minorHAnsi"/>
                <w:sz w:val="22"/>
                <w:szCs w:val="22"/>
              </w:rPr>
            </w:pPr>
            <w:r w:rsidRPr="006F15B7">
              <w:rPr>
                <w:rFonts w:asciiTheme="minorHAnsi" w:hAnsiTheme="minorHAnsi" w:cstheme="minorHAnsi"/>
                <w:sz w:val="22"/>
                <w:szCs w:val="22"/>
              </w:rPr>
              <w:t>0 – 60</w:t>
            </w:r>
          </w:p>
        </w:tc>
      </w:tr>
      <w:tr w:rsidR="00E556A3" w:rsidRPr="006F15B7" w:rsidTr="00E556A3">
        <w:tc>
          <w:tcPr>
            <w:tcW w:w="0" w:type="auto"/>
          </w:tcPr>
          <w:p w:rsidR="00E556A3" w:rsidRPr="006F15B7" w:rsidRDefault="00E556A3" w:rsidP="00E556A3">
            <w:pPr>
              <w:rPr>
                <w:rFonts w:asciiTheme="minorHAnsi" w:hAnsiTheme="minorHAnsi" w:cstheme="minorHAnsi"/>
                <w:sz w:val="22"/>
                <w:szCs w:val="22"/>
              </w:rPr>
            </w:pPr>
            <w:r w:rsidRPr="006F15B7">
              <w:rPr>
                <w:rFonts w:asciiTheme="minorHAnsi" w:hAnsiTheme="minorHAnsi" w:cstheme="minorHAnsi"/>
                <w:sz w:val="22"/>
                <w:szCs w:val="22"/>
              </w:rPr>
              <w:t>II. Management</w:t>
            </w:r>
          </w:p>
        </w:tc>
        <w:tc>
          <w:tcPr>
            <w:tcW w:w="0" w:type="auto"/>
          </w:tcPr>
          <w:p w:rsidR="00E556A3" w:rsidRPr="006F15B7" w:rsidRDefault="00E556A3" w:rsidP="00E556A3">
            <w:pPr>
              <w:rPr>
                <w:rFonts w:asciiTheme="minorHAnsi" w:hAnsiTheme="minorHAnsi" w:cstheme="minorHAnsi"/>
                <w:sz w:val="22"/>
                <w:szCs w:val="22"/>
              </w:rPr>
            </w:pPr>
          </w:p>
        </w:tc>
      </w:tr>
      <w:tr w:rsidR="00E556A3" w:rsidRPr="006F15B7" w:rsidTr="00E556A3">
        <w:tc>
          <w:tcPr>
            <w:tcW w:w="0" w:type="auto"/>
          </w:tcPr>
          <w:p w:rsidR="00E556A3" w:rsidRPr="006F15B7" w:rsidRDefault="00E556A3" w:rsidP="005E1521">
            <w:pPr>
              <w:rPr>
                <w:rFonts w:asciiTheme="minorHAnsi" w:hAnsiTheme="minorHAnsi" w:cstheme="minorHAnsi"/>
                <w:sz w:val="22"/>
                <w:szCs w:val="22"/>
              </w:rPr>
            </w:pPr>
            <w:r w:rsidRPr="006F15B7">
              <w:rPr>
                <w:rFonts w:asciiTheme="minorHAnsi" w:hAnsiTheme="minorHAnsi" w:cstheme="minorHAnsi"/>
                <w:sz w:val="22"/>
                <w:szCs w:val="22"/>
              </w:rPr>
              <w:t xml:space="preserve">   A. </w:t>
            </w:r>
            <w:r w:rsidR="005E1521" w:rsidRPr="006F15B7">
              <w:rPr>
                <w:rFonts w:asciiTheme="minorHAnsi" w:hAnsiTheme="minorHAnsi" w:cstheme="minorHAnsi"/>
                <w:sz w:val="22"/>
                <w:szCs w:val="22"/>
              </w:rPr>
              <w:t xml:space="preserve">Experience </w:t>
            </w:r>
            <w:r w:rsidRPr="006F15B7">
              <w:rPr>
                <w:rFonts w:asciiTheme="minorHAnsi" w:hAnsiTheme="minorHAnsi" w:cstheme="minorHAnsi"/>
                <w:sz w:val="22"/>
                <w:szCs w:val="22"/>
              </w:rPr>
              <w:t>of project manager and support staff</w:t>
            </w:r>
          </w:p>
        </w:tc>
        <w:tc>
          <w:tcPr>
            <w:tcW w:w="0" w:type="auto"/>
          </w:tcPr>
          <w:p w:rsidR="00E556A3" w:rsidRPr="006F15B7" w:rsidRDefault="005E1521" w:rsidP="00E556A3">
            <w:pPr>
              <w:rPr>
                <w:rFonts w:asciiTheme="minorHAnsi" w:hAnsiTheme="minorHAnsi" w:cstheme="minorHAnsi"/>
                <w:sz w:val="22"/>
                <w:szCs w:val="22"/>
              </w:rPr>
            </w:pPr>
            <w:r w:rsidRPr="006F15B7">
              <w:rPr>
                <w:rFonts w:asciiTheme="minorHAnsi" w:hAnsiTheme="minorHAnsi" w:cstheme="minorHAnsi"/>
                <w:sz w:val="22"/>
                <w:szCs w:val="22"/>
              </w:rPr>
              <w:t>0 – 20</w:t>
            </w:r>
          </w:p>
        </w:tc>
      </w:tr>
      <w:tr w:rsidR="00E556A3" w:rsidRPr="006F15B7" w:rsidTr="00E556A3">
        <w:tc>
          <w:tcPr>
            <w:tcW w:w="0" w:type="auto"/>
          </w:tcPr>
          <w:p w:rsidR="00E556A3" w:rsidRPr="006F15B7" w:rsidRDefault="00E556A3" w:rsidP="005E1521">
            <w:pPr>
              <w:rPr>
                <w:rFonts w:asciiTheme="minorHAnsi" w:hAnsiTheme="minorHAnsi" w:cstheme="minorHAnsi"/>
                <w:sz w:val="22"/>
                <w:szCs w:val="22"/>
              </w:rPr>
            </w:pPr>
            <w:r w:rsidRPr="006F15B7">
              <w:rPr>
                <w:rFonts w:asciiTheme="minorHAnsi" w:hAnsiTheme="minorHAnsi" w:cstheme="minorHAnsi"/>
                <w:sz w:val="22"/>
                <w:szCs w:val="22"/>
              </w:rPr>
              <w:t xml:space="preserve">   B. </w:t>
            </w:r>
            <w:r w:rsidR="005E1521" w:rsidRPr="006F15B7">
              <w:rPr>
                <w:rFonts w:asciiTheme="minorHAnsi" w:hAnsiTheme="minorHAnsi" w:cstheme="minorHAnsi"/>
                <w:sz w:val="22"/>
                <w:szCs w:val="22"/>
              </w:rPr>
              <w:t>Prior success in delivering similar projects</w:t>
            </w:r>
          </w:p>
        </w:tc>
        <w:tc>
          <w:tcPr>
            <w:tcW w:w="0" w:type="auto"/>
          </w:tcPr>
          <w:p w:rsidR="00E556A3" w:rsidRPr="006F15B7" w:rsidRDefault="005E1521" w:rsidP="00E556A3">
            <w:pPr>
              <w:rPr>
                <w:rFonts w:asciiTheme="minorHAnsi" w:hAnsiTheme="minorHAnsi" w:cstheme="minorHAnsi"/>
                <w:sz w:val="22"/>
                <w:szCs w:val="22"/>
              </w:rPr>
            </w:pPr>
            <w:r w:rsidRPr="006F15B7">
              <w:rPr>
                <w:rFonts w:asciiTheme="minorHAnsi" w:hAnsiTheme="minorHAnsi" w:cstheme="minorHAnsi"/>
                <w:sz w:val="22"/>
                <w:szCs w:val="22"/>
              </w:rPr>
              <w:t>0 – 20</w:t>
            </w:r>
          </w:p>
        </w:tc>
      </w:tr>
      <w:tr w:rsidR="00E556A3" w:rsidRPr="006F15B7" w:rsidTr="00E556A3">
        <w:trPr>
          <w:trHeight w:val="70"/>
        </w:trPr>
        <w:tc>
          <w:tcPr>
            <w:tcW w:w="0" w:type="auto"/>
          </w:tcPr>
          <w:p w:rsidR="00E556A3" w:rsidRPr="006F15B7" w:rsidRDefault="00E556A3" w:rsidP="00E556A3">
            <w:pPr>
              <w:rPr>
                <w:rFonts w:asciiTheme="minorHAnsi" w:hAnsiTheme="minorHAnsi" w:cstheme="minorHAnsi"/>
                <w:sz w:val="22"/>
                <w:szCs w:val="22"/>
              </w:rPr>
            </w:pPr>
            <w:r w:rsidRPr="006F15B7">
              <w:rPr>
                <w:rFonts w:asciiTheme="minorHAnsi" w:hAnsiTheme="minorHAnsi" w:cstheme="minorHAnsi"/>
                <w:sz w:val="22"/>
                <w:szCs w:val="22"/>
              </w:rPr>
              <w:t xml:space="preserve">                  Subtotal Management Score</w:t>
            </w:r>
          </w:p>
        </w:tc>
        <w:tc>
          <w:tcPr>
            <w:tcW w:w="0" w:type="auto"/>
          </w:tcPr>
          <w:p w:rsidR="00E556A3" w:rsidRPr="006F15B7" w:rsidRDefault="005E1521" w:rsidP="00E556A3">
            <w:pPr>
              <w:rPr>
                <w:rFonts w:asciiTheme="minorHAnsi" w:hAnsiTheme="minorHAnsi" w:cstheme="minorHAnsi"/>
                <w:sz w:val="22"/>
                <w:szCs w:val="22"/>
              </w:rPr>
            </w:pPr>
            <w:r w:rsidRPr="006F15B7">
              <w:rPr>
                <w:rFonts w:asciiTheme="minorHAnsi" w:hAnsiTheme="minorHAnsi" w:cstheme="minorHAnsi"/>
                <w:sz w:val="22"/>
                <w:szCs w:val="22"/>
              </w:rPr>
              <w:t>0 – 40</w:t>
            </w:r>
          </w:p>
        </w:tc>
      </w:tr>
      <w:tr w:rsidR="00E556A3" w:rsidRPr="006F15B7" w:rsidTr="00E556A3">
        <w:tc>
          <w:tcPr>
            <w:tcW w:w="0" w:type="auto"/>
          </w:tcPr>
          <w:p w:rsidR="00E556A3" w:rsidRPr="006F15B7" w:rsidRDefault="00E556A3" w:rsidP="00E556A3">
            <w:pPr>
              <w:rPr>
                <w:rFonts w:asciiTheme="minorHAnsi" w:hAnsiTheme="minorHAnsi" w:cstheme="minorHAnsi"/>
                <w:b/>
                <w:sz w:val="22"/>
                <w:szCs w:val="22"/>
              </w:rPr>
            </w:pPr>
            <w:r w:rsidRPr="006F15B7">
              <w:rPr>
                <w:rFonts w:asciiTheme="minorHAnsi" w:hAnsiTheme="minorHAnsi" w:cstheme="minorHAnsi"/>
                <w:b/>
                <w:sz w:val="22"/>
                <w:szCs w:val="22"/>
              </w:rPr>
              <w:t>Total Proposal Score</w:t>
            </w:r>
          </w:p>
        </w:tc>
        <w:tc>
          <w:tcPr>
            <w:tcW w:w="0" w:type="auto"/>
          </w:tcPr>
          <w:p w:rsidR="00E556A3" w:rsidRPr="006F15B7" w:rsidRDefault="00E556A3" w:rsidP="00E556A3">
            <w:pPr>
              <w:rPr>
                <w:rFonts w:asciiTheme="minorHAnsi" w:hAnsiTheme="minorHAnsi" w:cstheme="minorHAnsi"/>
                <w:b/>
                <w:sz w:val="22"/>
                <w:szCs w:val="22"/>
              </w:rPr>
            </w:pPr>
            <w:r w:rsidRPr="006F15B7">
              <w:rPr>
                <w:rFonts w:asciiTheme="minorHAnsi" w:hAnsiTheme="minorHAnsi" w:cstheme="minorHAnsi"/>
                <w:b/>
                <w:sz w:val="22"/>
                <w:szCs w:val="22"/>
              </w:rPr>
              <w:t>0 – 100</w:t>
            </w:r>
          </w:p>
        </w:tc>
      </w:tr>
    </w:tbl>
    <w:p w:rsidR="00E556A3" w:rsidRPr="006F15B7" w:rsidRDefault="00E556A3" w:rsidP="00E556A3">
      <w:pPr>
        <w:rPr>
          <w:rFonts w:cstheme="minorHAnsi"/>
        </w:rPr>
      </w:pPr>
    </w:p>
    <w:p w:rsidR="00E556A3" w:rsidRPr="006F15B7" w:rsidRDefault="00E556A3" w:rsidP="008E2FD9">
      <w:pPr>
        <w:jc w:val="both"/>
        <w:rPr>
          <w:rFonts w:cstheme="minorHAnsi"/>
        </w:rPr>
      </w:pPr>
      <w:r w:rsidRPr="006F15B7">
        <w:rPr>
          <w:rFonts w:cstheme="minorHAnsi"/>
        </w:rPr>
        <w:t xml:space="preserve">Any Bid Proposal that does not contain </w:t>
      </w:r>
      <w:r w:rsidRPr="006F15B7">
        <w:rPr>
          <w:rFonts w:cstheme="minorHAnsi"/>
          <w:b/>
          <w:u w:val="single"/>
        </w:rPr>
        <w:t>ALL</w:t>
      </w:r>
      <w:r w:rsidRPr="006F15B7">
        <w:rPr>
          <w:rFonts w:cstheme="minorHAnsi"/>
        </w:rPr>
        <w:t xml:space="preserve"> of the above information </w:t>
      </w:r>
      <w:r w:rsidRPr="006F15B7">
        <w:rPr>
          <w:rFonts w:cstheme="minorHAnsi"/>
          <w:b/>
          <w:u w:val="single"/>
        </w:rPr>
        <w:t>WILL NOT BE CONSIDERED</w:t>
      </w:r>
      <w:r w:rsidRPr="006F15B7">
        <w:rPr>
          <w:rFonts w:cstheme="minorHAnsi"/>
        </w:rPr>
        <w:t>.</w:t>
      </w:r>
    </w:p>
    <w:p w:rsidR="00942006" w:rsidRPr="006F15B7" w:rsidRDefault="00942006" w:rsidP="008E2FD9">
      <w:pPr>
        <w:jc w:val="both"/>
        <w:rPr>
          <w:rFonts w:cstheme="minorHAnsi"/>
        </w:rPr>
      </w:pPr>
      <w:r w:rsidRPr="006F15B7">
        <w:rPr>
          <w:rFonts w:cstheme="minorHAnsi"/>
        </w:rPr>
        <w:t>The VTPO reserves the right to waive minor irregularities in a bid proposal providing the irregularity is no</w:t>
      </w:r>
      <w:bookmarkStart w:id="0" w:name="_GoBack"/>
      <w:bookmarkEnd w:id="0"/>
      <w:r w:rsidRPr="006F15B7">
        <w:rPr>
          <w:rFonts w:cstheme="minorHAnsi"/>
        </w:rPr>
        <w:t>n-substantive in nature.</w:t>
      </w:r>
    </w:p>
    <w:p w:rsidR="00942006" w:rsidRPr="006F15B7" w:rsidRDefault="00942006" w:rsidP="008E2FD9">
      <w:pPr>
        <w:jc w:val="both"/>
        <w:rPr>
          <w:rFonts w:cstheme="minorHAnsi"/>
        </w:rPr>
      </w:pPr>
      <w:r w:rsidRPr="006F15B7">
        <w:rPr>
          <w:rFonts w:cstheme="minorHAnsi"/>
        </w:rPr>
        <w:t>The VTPO may also reject all bids with or without cause, if determined by the agency that all bids are not responsive or responsible.</w:t>
      </w:r>
    </w:p>
    <w:p w:rsidR="00275F87" w:rsidRPr="006F15B7" w:rsidRDefault="00E556A3" w:rsidP="008B3FE0">
      <w:pPr>
        <w:spacing w:after="0" w:line="240" w:lineRule="auto"/>
        <w:contextualSpacing/>
        <w:jc w:val="both"/>
        <w:rPr>
          <w:rFonts w:cstheme="minorHAnsi"/>
          <w:b/>
        </w:rPr>
      </w:pPr>
      <w:r w:rsidRPr="006F15B7">
        <w:rPr>
          <w:rFonts w:cstheme="minorHAnsi"/>
        </w:rPr>
        <w:t xml:space="preserve">Short-listed consulting firms </w:t>
      </w:r>
      <w:r w:rsidR="002C4602" w:rsidRPr="002C4602">
        <w:rPr>
          <w:rFonts w:cstheme="minorHAnsi"/>
          <w:b/>
          <w:u w:val="single"/>
        </w:rPr>
        <w:t>WILL</w:t>
      </w:r>
      <w:r w:rsidR="002C4602">
        <w:rPr>
          <w:rFonts w:cstheme="minorHAnsi"/>
        </w:rPr>
        <w:t xml:space="preserve"> </w:t>
      </w:r>
      <w:r w:rsidRPr="006F15B7">
        <w:rPr>
          <w:rFonts w:cstheme="minorHAnsi"/>
        </w:rPr>
        <w:t>be invited to make presentations to the selection committee.</w:t>
      </w:r>
      <w:r w:rsidR="00275F87" w:rsidRPr="006F15B7">
        <w:rPr>
          <w:rFonts w:cstheme="minorHAnsi"/>
          <w:b/>
        </w:rPr>
        <w:br w:type="page"/>
      </w:r>
    </w:p>
    <w:p w:rsidR="00E61CEC" w:rsidRPr="006F15B7" w:rsidRDefault="00E61CEC" w:rsidP="00B711E1">
      <w:pPr>
        <w:pStyle w:val="Heading1"/>
        <w:spacing w:before="120" w:line="240" w:lineRule="auto"/>
        <w:jc w:val="center"/>
        <w:rPr>
          <w:rFonts w:asciiTheme="minorHAnsi" w:hAnsiTheme="minorHAnsi" w:cstheme="minorHAnsi"/>
          <w:sz w:val="22"/>
          <w:szCs w:val="22"/>
        </w:rPr>
      </w:pPr>
      <w:r w:rsidRPr="006F15B7">
        <w:rPr>
          <w:rFonts w:asciiTheme="minorHAnsi" w:hAnsiTheme="minorHAnsi" w:cstheme="minorHAnsi"/>
          <w:sz w:val="22"/>
          <w:szCs w:val="22"/>
        </w:rPr>
        <w:lastRenderedPageBreak/>
        <w:t>VOLUSIA TRANSPORTATION PLANNING ORGANIZATION (VTPO)</w:t>
      </w:r>
    </w:p>
    <w:p w:rsidR="00545BFC" w:rsidRPr="006F15B7" w:rsidRDefault="00545BFC" w:rsidP="00B711E1">
      <w:pPr>
        <w:pStyle w:val="Heading1"/>
        <w:spacing w:before="120" w:line="240" w:lineRule="auto"/>
        <w:jc w:val="center"/>
        <w:rPr>
          <w:rFonts w:asciiTheme="minorHAnsi" w:hAnsiTheme="minorHAnsi" w:cstheme="minorHAnsi"/>
          <w:sz w:val="22"/>
          <w:szCs w:val="22"/>
        </w:rPr>
      </w:pPr>
      <w:r w:rsidRPr="006F15B7">
        <w:rPr>
          <w:rFonts w:asciiTheme="minorHAnsi" w:hAnsiTheme="minorHAnsi" w:cstheme="minorHAnsi"/>
          <w:sz w:val="22"/>
          <w:szCs w:val="22"/>
        </w:rPr>
        <w:t>HUMAN RESOURCES PROGRAM DEVELOPMENT</w:t>
      </w:r>
    </w:p>
    <w:p w:rsidR="00E61CEC" w:rsidRPr="005C1E03" w:rsidRDefault="00E61CEC" w:rsidP="00B711E1">
      <w:pPr>
        <w:pStyle w:val="Heading1"/>
        <w:spacing w:before="120" w:line="240" w:lineRule="auto"/>
        <w:jc w:val="center"/>
        <w:rPr>
          <w:rFonts w:asciiTheme="minorHAnsi" w:hAnsiTheme="minorHAnsi" w:cstheme="minorHAnsi"/>
          <w:i/>
          <w:u w:val="single"/>
        </w:rPr>
      </w:pPr>
      <w:r w:rsidRPr="005C1E03">
        <w:rPr>
          <w:rFonts w:asciiTheme="minorHAnsi" w:hAnsiTheme="minorHAnsi" w:cstheme="minorHAnsi"/>
          <w:i/>
          <w:u w:val="single"/>
        </w:rPr>
        <w:t>SCOPE OF SERVICES</w:t>
      </w:r>
    </w:p>
    <w:p w:rsidR="00E61CEC" w:rsidRPr="006F15B7" w:rsidRDefault="00E61CEC" w:rsidP="005F1778">
      <w:pPr>
        <w:spacing w:after="0" w:line="240" w:lineRule="auto"/>
        <w:contextualSpacing/>
        <w:rPr>
          <w:rFonts w:cstheme="minorHAnsi"/>
          <w:b/>
        </w:rPr>
      </w:pPr>
    </w:p>
    <w:p w:rsidR="00275F87" w:rsidRPr="006F15B7" w:rsidRDefault="00275F87" w:rsidP="008E2FD9">
      <w:pPr>
        <w:spacing w:after="0" w:line="240" w:lineRule="auto"/>
        <w:jc w:val="both"/>
        <w:rPr>
          <w:rFonts w:eastAsia="Calibri" w:cstheme="minorHAnsi"/>
        </w:rPr>
      </w:pPr>
      <w:r w:rsidRPr="006F15B7">
        <w:rPr>
          <w:rFonts w:eastAsia="Calibri" w:cstheme="minorHAnsi"/>
        </w:rPr>
        <w:t xml:space="preserve">This exhibit forms an integral part of the Agreement which provides for services by the </w:t>
      </w:r>
      <w:r w:rsidRPr="006F15B7">
        <w:rPr>
          <w:rFonts w:eastAsia="Calibri" w:cstheme="minorHAnsi"/>
          <w:b/>
        </w:rPr>
        <w:t>CONSULTANT</w:t>
      </w:r>
      <w:r w:rsidRPr="006F15B7">
        <w:rPr>
          <w:rFonts w:eastAsia="Calibri" w:cstheme="minorHAnsi"/>
        </w:rPr>
        <w:t xml:space="preserve"> to prepare </w:t>
      </w:r>
      <w:r w:rsidRPr="006F15B7">
        <w:rPr>
          <w:rFonts w:cstheme="minorHAnsi"/>
        </w:rPr>
        <w:t xml:space="preserve">a </w:t>
      </w:r>
      <w:r w:rsidR="004C7694" w:rsidRPr="006F15B7">
        <w:rPr>
          <w:rFonts w:cstheme="minorHAnsi"/>
          <w:b/>
        </w:rPr>
        <w:t>Human Resources Program Development</w:t>
      </w:r>
      <w:r w:rsidR="00456F99" w:rsidRPr="006F15B7">
        <w:rPr>
          <w:rFonts w:cstheme="minorHAnsi"/>
          <w:b/>
        </w:rPr>
        <w:t xml:space="preserve"> </w:t>
      </w:r>
      <w:r w:rsidRPr="006F15B7">
        <w:rPr>
          <w:rFonts w:eastAsia="Calibri" w:cstheme="minorHAnsi"/>
        </w:rPr>
        <w:t>for the</w:t>
      </w:r>
      <w:r w:rsidR="00456F99" w:rsidRPr="006F15B7">
        <w:rPr>
          <w:rFonts w:eastAsia="Calibri" w:cstheme="minorHAnsi"/>
        </w:rPr>
        <w:t xml:space="preserve"> </w:t>
      </w:r>
      <w:r w:rsidR="00456F99" w:rsidRPr="006F15B7">
        <w:rPr>
          <w:rFonts w:cstheme="minorHAnsi"/>
        </w:rPr>
        <w:t>Volusia Transportation Planning Organization (</w:t>
      </w:r>
      <w:r w:rsidR="00456F99" w:rsidRPr="006F15B7">
        <w:rPr>
          <w:rFonts w:cstheme="minorHAnsi"/>
          <w:b/>
        </w:rPr>
        <w:t>VTPO</w:t>
      </w:r>
      <w:r w:rsidR="00456F99" w:rsidRPr="006F15B7">
        <w:rPr>
          <w:rFonts w:cstheme="minorHAnsi"/>
        </w:rPr>
        <w:t>)</w:t>
      </w:r>
      <w:r w:rsidRPr="006F15B7">
        <w:rPr>
          <w:rFonts w:eastAsia="Calibri" w:cstheme="minorHAnsi"/>
        </w:rPr>
        <w:t xml:space="preserve">. </w:t>
      </w:r>
    </w:p>
    <w:p w:rsidR="00456F99" w:rsidRPr="006F15B7" w:rsidRDefault="00456F99" w:rsidP="008E2FD9">
      <w:pPr>
        <w:spacing w:after="0" w:line="240" w:lineRule="auto"/>
        <w:contextualSpacing/>
        <w:jc w:val="both"/>
        <w:rPr>
          <w:rFonts w:cstheme="minorHAnsi"/>
          <w:b/>
        </w:rPr>
      </w:pPr>
    </w:p>
    <w:p w:rsidR="005F1778" w:rsidRPr="006F15B7" w:rsidRDefault="005F1778" w:rsidP="008E2FD9">
      <w:pPr>
        <w:spacing w:after="0" w:line="240" w:lineRule="auto"/>
        <w:contextualSpacing/>
        <w:jc w:val="both"/>
        <w:rPr>
          <w:rFonts w:cstheme="minorHAnsi"/>
          <w:b/>
        </w:rPr>
      </w:pPr>
      <w:r w:rsidRPr="006F15B7">
        <w:rPr>
          <w:rFonts w:cstheme="minorHAnsi"/>
          <w:b/>
        </w:rPr>
        <w:t>INTRODUCTION</w:t>
      </w:r>
      <w:r w:rsidR="00CD133A" w:rsidRPr="006F15B7">
        <w:rPr>
          <w:rFonts w:cstheme="minorHAnsi"/>
          <w:b/>
        </w:rPr>
        <w:t xml:space="preserve"> AND BACKGROUND</w:t>
      </w:r>
    </w:p>
    <w:p w:rsidR="005F1778" w:rsidRPr="006F15B7" w:rsidRDefault="005F1778" w:rsidP="008E2FD9">
      <w:pPr>
        <w:spacing w:after="0" w:line="240" w:lineRule="auto"/>
        <w:contextualSpacing/>
        <w:jc w:val="both"/>
        <w:rPr>
          <w:rFonts w:cstheme="minorHAnsi"/>
          <w:b/>
        </w:rPr>
      </w:pPr>
    </w:p>
    <w:p w:rsidR="00032377" w:rsidRPr="006F15B7" w:rsidRDefault="00CD133A" w:rsidP="008E2FD9">
      <w:pPr>
        <w:autoSpaceDE w:val="0"/>
        <w:autoSpaceDN w:val="0"/>
        <w:adjustRightInd w:val="0"/>
        <w:spacing w:after="0" w:line="240" w:lineRule="auto"/>
        <w:contextualSpacing/>
        <w:jc w:val="both"/>
        <w:rPr>
          <w:rFonts w:cstheme="minorHAnsi"/>
        </w:rPr>
      </w:pPr>
      <w:r w:rsidRPr="006F15B7">
        <w:rPr>
          <w:rFonts w:cstheme="minorHAnsi"/>
        </w:rPr>
        <w:t xml:space="preserve">The Volusia </w:t>
      </w:r>
      <w:r w:rsidR="006C3347" w:rsidRPr="006F15B7">
        <w:rPr>
          <w:rFonts w:cstheme="minorHAnsi"/>
        </w:rPr>
        <w:t>Transportation Planning Organization (VTPO)</w:t>
      </w:r>
      <w:r w:rsidRPr="006F15B7">
        <w:rPr>
          <w:rFonts w:cstheme="minorHAnsi"/>
        </w:rPr>
        <w:t xml:space="preserve"> is an independent organization responsible for the planning and programming of all </w:t>
      </w:r>
      <w:r w:rsidR="00CC6338">
        <w:rPr>
          <w:rFonts w:cstheme="minorHAnsi"/>
        </w:rPr>
        <w:t>f</w:t>
      </w:r>
      <w:r w:rsidRPr="006F15B7">
        <w:rPr>
          <w:rFonts w:cstheme="minorHAnsi"/>
        </w:rPr>
        <w:t xml:space="preserve">ederal and </w:t>
      </w:r>
      <w:r w:rsidR="00CC6338">
        <w:rPr>
          <w:rFonts w:cstheme="minorHAnsi"/>
        </w:rPr>
        <w:t>s</w:t>
      </w:r>
      <w:r w:rsidRPr="006F15B7">
        <w:rPr>
          <w:rFonts w:cstheme="minorHAnsi"/>
        </w:rPr>
        <w:t xml:space="preserve">tate transportation funds for all of Volusia County and </w:t>
      </w:r>
      <w:r w:rsidR="006C3347" w:rsidRPr="006F15B7">
        <w:rPr>
          <w:rFonts w:cstheme="minorHAnsi"/>
        </w:rPr>
        <w:t xml:space="preserve">for </w:t>
      </w:r>
      <w:r w:rsidRPr="006F15B7">
        <w:rPr>
          <w:rFonts w:cstheme="minorHAnsi"/>
        </w:rPr>
        <w:t xml:space="preserve">the cities of Flagler Beach and Beverly Beach in Flagler County.  This organization is the primary forum within which local governments and citizens voice concerns, identify priorities, and plan for improvements </w:t>
      </w:r>
      <w:r w:rsidR="008E2FD9" w:rsidRPr="006F15B7">
        <w:rPr>
          <w:rFonts w:cstheme="minorHAnsi"/>
        </w:rPr>
        <w:t>to</w:t>
      </w:r>
      <w:r w:rsidRPr="006F15B7">
        <w:rPr>
          <w:rFonts w:cstheme="minorHAnsi"/>
        </w:rPr>
        <w:t xml:space="preserve"> all modes of transportation – roadway, public transportation, and bicycle and pedestrian facilities.</w:t>
      </w:r>
      <w:r w:rsidR="00032377" w:rsidRPr="006F15B7">
        <w:rPr>
          <w:rFonts w:cstheme="minorHAnsi"/>
        </w:rPr>
        <w:t xml:space="preserve"> The VTPO Board is comprised of </w:t>
      </w:r>
      <w:r w:rsidR="00DB2304" w:rsidRPr="006F15B7">
        <w:rPr>
          <w:rFonts w:cstheme="minorHAnsi"/>
        </w:rPr>
        <w:t xml:space="preserve">elected officials representing various </w:t>
      </w:r>
      <w:r w:rsidR="00032377" w:rsidRPr="006F15B7">
        <w:rPr>
          <w:rFonts w:cstheme="minorHAnsi"/>
        </w:rPr>
        <w:t xml:space="preserve">local </w:t>
      </w:r>
      <w:r w:rsidR="00DB2304" w:rsidRPr="006F15B7">
        <w:rPr>
          <w:rFonts w:cstheme="minorHAnsi"/>
        </w:rPr>
        <w:t xml:space="preserve">area </w:t>
      </w:r>
      <w:r w:rsidR="00032377" w:rsidRPr="006F15B7">
        <w:rPr>
          <w:rFonts w:cstheme="minorHAnsi"/>
        </w:rPr>
        <w:t>government</w:t>
      </w:r>
      <w:r w:rsidR="00DB2304" w:rsidRPr="006F15B7">
        <w:rPr>
          <w:rFonts w:cstheme="minorHAnsi"/>
        </w:rPr>
        <w:t>s</w:t>
      </w:r>
      <w:r w:rsidR="00032377" w:rsidRPr="006F15B7">
        <w:rPr>
          <w:rFonts w:cstheme="minorHAnsi"/>
        </w:rPr>
        <w:t xml:space="preserve"> and </w:t>
      </w:r>
      <w:r w:rsidR="00DB2304" w:rsidRPr="006F15B7">
        <w:rPr>
          <w:rFonts w:cstheme="minorHAnsi"/>
        </w:rPr>
        <w:t xml:space="preserve">appointed members representing </w:t>
      </w:r>
      <w:r w:rsidR="00032377" w:rsidRPr="006F15B7">
        <w:rPr>
          <w:rFonts w:cstheme="minorHAnsi"/>
        </w:rPr>
        <w:t>transportation authorities</w:t>
      </w:r>
      <w:r w:rsidR="00DB2304" w:rsidRPr="006F15B7">
        <w:rPr>
          <w:rFonts w:cstheme="minorHAnsi"/>
        </w:rPr>
        <w:t xml:space="preserve"> serving the area</w:t>
      </w:r>
      <w:r w:rsidR="00032377" w:rsidRPr="006F15B7">
        <w:rPr>
          <w:rFonts w:cstheme="minorHAnsi"/>
        </w:rPr>
        <w:t>.</w:t>
      </w:r>
    </w:p>
    <w:p w:rsidR="00032377" w:rsidRPr="006F15B7" w:rsidRDefault="00032377" w:rsidP="008E2FD9">
      <w:pPr>
        <w:autoSpaceDE w:val="0"/>
        <w:autoSpaceDN w:val="0"/>
        <w:adjustRightInd w:val="0"/>
        <w:spacing w:after="0" w:line="240" w:lineRule="auto"/>
        <w:contextualSpacing/>
        <w:jc w:val="both"/>
        <w:rPr>
          <w:rFonts w:cstheme="minorHAnsi"/>
        </w:rPr>
      </w:pPr>
    </w:p>
    <w:p w:rsidR="00DB2304" w:rsidRPr="006F15B7" w:rsidRDefault="00032377" w:rsidP="008E2FD9">
      <w:pPr>
        <w:autoSpaceDE w:val="0"/>
        <w:autoSpaceDN w:val="0"/>
        <w:adjustRightInd w:val="0"/>
        <w:spacing w:after="0" w:line="240" w:lineRule="auto"/>
        <w:contextualSpacing/>
        <w:jc w:val="both"/>
        <w:rPr>
          <w:rFonts w:cstheme="minorHAnsi"/>
        </w:rPr>
      </w:pPr>
      <w:r w:rsidRPr="006F15B7">
        <w:rPr>
          <w:rFonts w:cstheme="minorHAnsi"/>
        </w:rPr>
        <w:t>The VTPO Board is s</w:t>
      </w:r>
      <w:r w:rsidR="00DB2304" w:rsidRPr="006F15B7">
        <w:rPr>
          <w:rFonts w:cstheme="minorHAnsi"/>
        </w:rPr>
        <w:t>upported</w:t>
      </w:r>
      <w:r w:rsidRPr="006F15B7">
        <w:rPr>
          <w:rFonts w:cstheme="minorHAnsi"/>
        </w:rPr>
        <w:t xml:space="preserve"> by several advisory committees that include technical staff </w:t>
      </w:r>
      <w:r w:rsidR="00F77267" w:rsidRPr="006F15B7">
        <w:rPr>
          <w:rFonts w:cstheme="minorHAnsi"/>
        </w:rPr>
        <w:t>as well as citizen representatives t</w:t>
      </w:r>
      <w:r w:rsidR="006C3347" w:rsidRPr="006F15B7">
        <w:rPr>
          <w:rFonts w:cstheme="minorHAnsi"/>
        </w:rPr>
        <w:t>hat</w:t>
      </w:r>
      <w:r w:rsidR="00F77267" w:rsidRPr="006F15B7">
        <w:rPr>
          <w:rFonts w:cstheme="minorHAnsi"/>
        </w:rPr>
        <w:t xml:space="preserve"> review </w:t>
      </w:r>
      <w:r w:rsidR="00DB2304" w:rsidRPr="006F15B7">
        <w:rPr>
          <w:rFonts w:cstheme="minorHAnsi"/>
        </w:rPr>
        <w:t xml:space="preserve">information </w:t>
      </w:r>
      <w:r w:rsidRPr="006F15B7">
        <w:rPr>
          <w:rFonts w:cstheme="minorHAnsi"/>
        </w:rPr>
        <w:t xml:space="preserve">and </w:t>
      </w:r>
      <w:r w:rsidR="00DB2304" w:rsidRPr="006F15B7">
        <w:rPr>
          <w:rFonts w:cstheme="minorHAnsi"/>
        </w:rPr>
        <w:t xml:space="preserve">make </w:t>
      </w:r>
      <w:r w:rsidR="00F77267" w:rsidRPr="006F15B7">
        <w:rPr>
          <w:rFonts w:cstheme="minorHAnsi"/>
        </w:rPr>
        <w:t>recommend</w:t>
      </w:r>
      <w:r w:rsidR="00DB2304" w:rsidRPr="006F15B7">
        <w:rPr>
          <w:rFonts w:cstheme="minorHAnsi"/>
        </w:rPr>
        <w:t>ations to</w:t>
      </w:r>
      <w:r w:rsidR="00F77267" w:rsidRPr="006F15B7">
        <w:rPr>
          <w:rFonts w:cstheme="minorHAnsi"/>
        </w:rPr>
        <w:t xml:space="preserve"> the Board.  The organization</w:t>
      </w:r>
      <w:r w:rsidR="00DB2304" w:rsidRPr="006F15B7">
        <w:rPr>
          <w:rFonts w:cstheme="minorHAnsi"/>
        </w:rPr>
        <w:t xml:space="preserve"> </w:t>
      </w:r>
      <w:r w:rsidR="00F77267" w:rsidRPr="006F15B7">
        <w:rPr>
          <w:rFonts w:cstheme="minorHAnsi"/>
        </w:rPr>
        <w:t xml:space="preserve">has a small staff of transportation planning professionals that </w:t>
      </w:r>
      <w:r w:rsidR="00DB2304" w:rsidRPr="006F15B7">
        <w:rPr>
          <w:rFonts w:cstheme="minorHAnsi"/>
        </w:rPr>
        <w:t>support, coordinate and complete the transportation planning activities undertaken by the VTPO</w:t>
      </w:r>
      <w:r w:rsidR="00042FA9" w:rsidRPr="006F15B7">
        <w:rPr>
          <w:rFonts w:cstheme="minorHAnsi"/>
        </w:rPr>
        <w:t xml:space="preserve"> Board and committees</w:t>
      </w:r>
      <w:r w:rsidR="00DB2304" w:rsidRPr="006F15B7">
        <w:rPr>
          <w:rFonts w:cstheme="minorHAnsi"/>
        </w:rPr>
        <w:t>.</w:t>
      </w:r>
      <w:r w:rsidR="00A10AAB" w:rsidRPr="006F15B7">
        <w:rPr>
          <w:rFonts w:cstheme="minorHAnsi"/>
        </w:rPr>
        <w:t xml:space="preserve"> The VTPO currently operates under signed joint participation and interlocal agreements with all member governments.</w:t>
      </w:r>
    </w:p>
    <w:p w:rsidR="00DB2304" w:rsidRPr="006F15B7" w:rsidRDefault="00DB2304" w:rsidP="008E2FD9">
      <w:pPr>
        <w:autoSpaceDE w:val="0"/>
        <w:autoSpaceDN w:val="0"/>
        <w:adjustRightInd w:val="0"/>
        <w:spacing w:after="0" w:line="240" w:lineRule="auto"/>
        <w:contextualSpacing/>
        <w:jc w:val="both"/>
        <w:rPr>
          <w:rFonts w:cstheme="minorHAnsi"/>
        </w:rPr>
      </w:pPr>
    </w:p>
    <w:p w:rsidR="00032377" w:rsidRPr="006F15B7" w:rsidRDefault="005A7B6C" w:rsidP="008E2FD9">
      <w:pPr>
        <w:autoSpaceDE w:val="0"/>
        <w:autoSpaceDN w:val="0"/>
        <w:adjustRightInd w:val="0"/>
        <w:spacing w:after="0" w:line="240" w:lineRule="auto"/>
        <w:contextualSpacing/>
        <w:jc w:val="both"/>
        <w:rPr>
          <w:rFonts w:cstheme="minorHAnsi"/>
        </w:rPr>
      </w:pPr>
      <w:r w:rsidRPr="006F15B7">
        <w:rPr>
          <w:rFonts w:cstheme="minorHAnsi"/>
          <w:b/>
          <w:noProof/>
          <w:color w:val="606060"/>
        </w:rPr>
        <mc:AlternateContent>
          <mc:Choice Requires="wps">
            <w:drawing>
              <wp:anchor distT="0" distB="0" distL="114300" distR="114300" simplePos="0" relativeHeight="251660288" behindDoc="0" locked="0" layoutInCell="1" allowOverlap="1" wp14:anchorId="36A9032C" wp14:editId="0CEB8F32">
                <wp:simplePos x="0" y="0"/>
                <wp:positionH relativeFrom="column">
                  <wp:posOffset>34792</wp:posOffset>
                </wp:positionH>
                <wp:positionV relativeFrom="paragraph">
                  <wp:posOffset>962822</wp:posOffset>
                </wp:positionV>
                <wp:extent cx="1977390" cy="3505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350520"/>
                        </a:xfrm>
                        <a:prstGeom prst="rect">
                          <a:avLst/>
                        </a:prstGeom>
                        <a:solidFill>
                          <a:srgbClr val="FFFFFF"/>
                        </a:solidFill>
                        <a:ln w="9525">
                          <a:noFill/>
                          <a:miter lim="800000"/>
                          <a:headEnd/>
                          <a:tailEnd/>
                        </a:ln>
                      </wps:spPr>
                      <wps:txbx>
                        <w:txbxContent>
                          <w:p w:rsidR="003226B4" w:rsidRPr="00B711E1" w:rsidRDefault="003226B4" w:rsidP="00B711E1">
                            <w:pPr>
                              <w:spacing w:after="0" w:line="240" w:lineRule="auto"/>
                              <w:contextualSpacing/>
                              <w:jc w:val="center"/>
                              <w:rPr>
                                <w:rFonts w:cs="Arial"/>
                                <w:b/>
                                <w:sz w:val="18"/>
                                <w:szCs w:val="18"/>
                              </w:rPr>
                            </w:pPr>
                            <w:r w:rsidRPr="00B711E1">
                              <w:rPr>
                                <w:rFonts w:cs="Arial"/>
                                <w:b/>
                                <w:sz w:val="18"/>
                                <w:szCs w:val="18"/>
                              </w:rPr>
                              <w:t>Volusia TPO Organizational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75.8pt;width:155.7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" stroked="f">
                <v:textbox>
                  <w:txbxContent>
                    <w:p w:rsidR="005740A4" w:rsidRPr="00B711E1" w:rsidRDefault="005740A4" w:rsidP="00B711E1">
                      <w:pPr>
                        <w:spacing w:after="0" w:line="240" w:lineRule="auto"/>
                        <w:contextualSpacing/>
                        <w:jc w:val="center"/>
                        <w:rPr>
                          <w:rFonts w:cs="Arial"/>
                          <w:b/>
                          <w:sz w:val="18"/>
                          <w:szCs w:val="18"/>
                        </w:rPr>
                      </w:pPr>
                      <w:r w:rsidRPr="00B711E1">
                        <w:rPr>
                          <w:rFonts w:cs="Arial"/>
                          <w:b/>
                          <w:sz w:val="18"/>
                          <w:szCs w:val="18"/>
                        </w:rPr>
                        <w:t>Volusia TPO Organizational Chart</w:t>
                      </w:r>
                    </w:p>
                  </w:txbxContent>
                </v:textbox>
              </v:shape>
            </w:pict>
          </mc:Fallback>
        </mc:AlternateContent>
      </w:r>
      <w:r w:rsidR="00DB2304" w:rsidRPr="006F15B7">
        <w:rPr>
          <w:rFonts w:cstheme="minorHAnsi"/>
        </w:rPr>
        <w:t xml:space="preserve">The VTPO staff </w:t>
      </w:r>
      <w:r w:rsidR="007A76B3" w:rsidRPr="006F15B7">
        <w:rPr>
          <w:rFonts w:cstheme="minorHAnsi"/>
        </w:rPr>
        <w:t xml:space="preserve">totals </w:t>
      </w:r>
      <w:r w:rsidR="009D6A81" w:rsidRPr="006F15B7">
        <w:rPr>
          <w:rFonts w:cstheme="minorHAnsi"/>
        </w:rPr>
        <w:t>nine</w:t>
      </w:r>
      <w:r w:rsidR="007A76B3" w:rsidRPr="006F15B7">
        <w:rPr>
          <w:rFonts w:cstheme="minorHAnsi"/>
        </w:rPr>
        <w:t xml:space="preserve"> members providing </w:t>
      </w:r>
      <w:r w:rsidR="00042FA9" w:rsidRPr="006F15B7">
        <w:rPr>
          <w:rFonts w:cstheme="minorHAnsi"/>
        </w:rPr>
        <w:t xml:space="preserve">professional </w:t>
      </w:r>
      <w:r w:rsidR="007A76B3" w:rsidRPr="006F15B7">
        <w:rPr>
          <w:rFonts w:cstheme="minorHAnsi"/>
        </w:rPr>
        <w:t>transportation planning and administrative support services</w:t>
      </w:r>
      <w:r w:rsidR="00F77267" w:rsidRPr="006F15B7">
        <w:rPr>
          <w:rFonts w:cstheme="minorHAnsi"/>
        </w:rPr>
        <w:t>.</w:t>
      </w:r>
      <w:r w:rsidR="00A10AAB" w:rsidRPr="006F15B7">
        <w:rPr>
          <w:rFonts w:cstheme="minorHAnsi"/>
        </w:rPr>
        <w:t xml:space="preserve">  P</w:t>
      </w:r>
      <w:r w:rsidR="007A76B3" w:rsidRPr="006F15B7">
        <w:rPr>
          <w:rFonts w:cstheme="minorHAnsi"/>
        </w:rPr>
        <w:t xml:space="preserve">lanning activities </w:t>
      </w:r>
      <w:r w:rsidR="00A10AAB" w:rsidRPr="006F15B7">
        <w:rPr>
          <w:rFonts w:cstheme="minorHAnsi"/>
        </w:rPr>
        <w:t xml:space="preserve">to be undertaken by the </w:t>
      </w:r>
      <w:r w:rsidR="007A76B3" w:rsidRPr="006F15B7">
        <w:rPr>
          <w:rFonts w:cstheme="minorHAnsi"/>
        </w:rPr>
        <w:t>VTPO for a two-year period are outlined in t</w:t>
      </w:r>
      <w:r w:rsidR="00032377" w:rsidRPr="006F15B7">
        <w:rPr>
          <w:rFonts w:cstheme="minorHAnsi"/>
        </w:rPr>
        <w:t>he Unified Planning Work Program (UPWP)</w:t>
      </w:r>
      <w:r w:rsidR="007A76B3" w:rsidRPr="006F15B7">
        <w:rPr>
          <w:rFonts w:cstheme="minorHAnsi"/>
        </w:rPr>
        <w:t xml:space="preserve">.  </w:t>
      </w:r>
      <w:r w:rsidR="00032377" w:rsidRPr="006F15B7">
        <w:rPr>
          <w:rFonts w:cstheme="minorHAnsi"/>
        </w:rPr>
        <w:t xml:space="preserve"> </w:t>
      </w:r>
      <w:r w:rsidR="007A76B3" w:rsidRPr="006F15B7">
        <w:rPr>
          <w:rFonts w:cstheme="minorHAnsi"/>
        </w:rPr>
        <w:t>The</w:t>
      </w:r>
      <w:r w:rsidR="00032377" w:rsidRPr="006F15B7">
        <w:rPr>
          <w:rFonts w:cstheme="minorHAnsi"/>
        </w:rPr>
        <w:t xml:space="preserve"> current UPWP cover fiscal years (FY) 2010/11 and 2011/12 an</w:t>
      </w:r>
      <w:r w:rsidR="002440CD" w:rsidRPr="006F15B7">
        <w:rPr>
          <w:rFonts w:cstheme="minorHAnsi"/>
        </w:rPr>
        <w:t xml:space="preserve">d includes funding to review and develop the Human Resources program for the VTPO </w:t>
      </w:r>
      <w:r w:rsidR="007A76B3" w:rsidRPr="006F15B7">
        <w:rPr>
          <w:rFonts w:cstheme="minorHAnsi"/>
        </w:rPr>
        <w:t>as described in t</w:t>
      </w:r>
      <w:r w:rsidR="00032377" w:rsidRPr="006F15B7">
        <w:rPr>
          <w:rFonts w:cstheme="minorHAnsi"/>
        </w:rPr>
        <w:t xml:space="preserve">his </w:t>
      </w:r>
      <w:r w:rsidR="00CD133A" w:rsidRPr="006F15B7">
        <w:rPr>
          <w:rFonts w:cstheme="minorHAnsi"/>
        </w:rPr>
        <w:t>Request for Proposals (</w:t>
      </w:r>
      <w:r w:rsidR="00032377" w:rsidRPr="006F15B7">
        <w:rPr>
          <w:rFonts w:cstheme="minorHAnsi"/>
        </w:rPr>
        <w:t>RFP</w:t>
      </w:r>
      <w:r w:rsidR="00CD133A" w:rsidRPr="006F15B7">
        <w:rPr>
          <w:rFonts w:cstheme="minorHAnsi"/>
        </w:rPr>
        <w:t>)</w:t>
      </w:r>
      <w:r w:rsidR="00032377" w:rsidRPr="006F15B7">
        <w:rPr>
          <w:rFonts w:cstheme="minorHAnsi"/>
        </w:rPr>
        <w:t xml:space="preserve">. </w:t>
      </w:r>
    </w:p>
    <w:p w:rsidR="005F1778" w:rsidRPr="006F15B7" w:rsidRDefault="00DF0CF6" w:rsidP="008E2FD9">
      <w:pPr>
        <w:autoSpaceDE w:val="0"/>
        <w:autoSpaceDN w:val="0"/>
        <w:adjustRightInd w:val="0"/>
        <w:spacing w:after="0" w:line="240" w:lineRule="auto"/>
        <w:contextualSpacing/>
        <w:jc w:val="both"/>
        <w:rPr>
          <w:rFonts w:cstheme="minorHAnsi"/>
        </w:rPr>
      </w:pPr>
      <w:r w:rsidRPr="006F15B7">
        <w:rPr>
          <w:rFonts w:eastAsia="Times New Roman" w:cstheme="minorHAnsi"/>
          <w:noProof/>
          <w:color w:val="0000FF"/>
        </w:rPr>
        <w:drawing>
          <wp:anchor distT="0" distB="0" distL="114300" distR="114300" simplePos="0" relativeHeight="251658240" behindDoc="0" locked="0" layoutInCell="1" allowOverlap="1" wp14:anchorId="43E12D55" wp14:editId="3094EA40">
            <wp:simplePos x="0" y="0"/>
            <wp:positionH relativeFrom="margin">
              <wp:posOffset>-74930</wp:posOffset>
            </wp:positionH>
            <wp:positionV relativeFrom="margin">
              <wp:posOffset>5496560</wp:posOffset>
            </wp:positionV>
            <wp:extent cx="3721100" cy="2774315"/>
            <wp:effectExtent l="0" t="0" r="0" b="6985"/>
            <wp:wrapSquare wrapText="bothSides"/>
            <wp:docPr id="1" name="Picture 1" descr="http://www.volusiatpo.org/wp-content/uploads/VTPO-Organization-Chart-3-3-112-787x102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usiatpo.org/wp-content/uploads/VTPO-Organization-Chart-3-3-112-787x1024.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4942" t="4287" r="8493" b="47259"/>
                    <a:stretch/>
                  </pic:blipFill>
                  <pic:spPr bwMode="auto">
                    <a:xfrm>
                      <a:off x="0" y="0"/>
                      <a:ext cx="3721100" cy="277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7267" w:rsidRPr="006F15B7" w:rsidRDefault="00F77267" w:rsidP="008E2FD9">
      <w:pPr>
        <w:autoSpaceDE w:val="0"/>
        <w:autoSpaceDN w:val="0"/>
        <w:adjustRightInd w:val="0"/>
        <w:spacing w:after="0" w:line="240" w:lineRule="auto"/>
        <w:contextualSpacing/>
        <w:jc w:val="both"/>
        <w:rPr>
          <w:rFonts w:cstheme="minorHAnsi"/>
        </w:rPr>
      </w:pPr>
      <w:r w:rsidRPr="006F15B7">
        <w:rPr>
          <w:rFonts w:cstheme="minorHAnsi"/>
        </w:rPr>
        <w:t xml:space="preserve">Funding </w:t>
      </w:r>
      <w:r w:rsidR="00E556A3" w:rsidRPr="006F15B7">
        <w:rPr>
          <w:rFonts w:cstheme="minorHAnsi"/>
        </w:rPr>
        <w:t xml:space="preserve">for VTPO activities </w:t>
      </w:r>
      <w:r w:rsidRPr="006F15B7">
        <w:rPr>
          <w:rFonts w:cstheme="minorHAnsi"/>
        </w:rPr>
        <w:t>is provided by the Federal Highway Administration (FHWA), the Federal Transit Administration (FTA), the Florida Departme</w:t>
      </w:r>
      <w:r w:rsidR="00F94B4E" w:rsidRPr="006F15B7">
        <w:rPr>
          <w:rFonts w:cstheme="minorHAnsi"/>
        </w:rPr>
        <w:t>nt of Transportation (FDOT), and</w:t>
      </w:r>
      <w:r w:rsidRPr="006F15B7">
        <w:rPr>
          <w:rFonts w:cstheme="minorHAnsi"/>
        </w:rPr>
        <w:t xml:space="preserve"> the Commission for the Transportation Disadvantaged (CTD) of the State of Florida. The required local match f</w:t>
      </w:r>
      <w:r w:rsidR="00E556A3" w:rsidRPr="006F15B7">
        <w:rPr>
          <w:rFonts w:cstheme="minorHAnsi"/>
        </w:rPr>
        <w:t>or</w:t>
      </w:r>
      <w:r w:rsidRPr="006F15B7">
        <w:rPr>
          <w:rFonts w:cstheme="minorHAnsi"/>
        </w:rPr>
        <w:t xml:space="preserve"> certain federal and state funds is provided by the participating local government</w:t>
      </w:r>
      <w:r w:rsidR="00F53368">
        <w:rPr>
          <w:rFonts w:cstheme="minorHAnsi"/>
        </w:rPr>
        <w:t>s</w:t>
      </w:r>
      <w:r w:rsidRPr="006F15B7">
        <w:rPr>
          <w:rFonts w:cstheme="minorHAnsi"/>
        </w:rPr>
        <w:t xml:space="preserve"> through cash and in</w:t>
      </w:r>
      <w:r w:rsidR="00E556A3" w:rsidRPr="006F15B7">
        <w:rPr>
          <w:rFonts w:cstheme="minorHAnsi"/>
        </w:rPr>
        <w:t>-</w:t>
      </w:r>
      <w:r w:rsidRPr="006F15B7">
        <w:rPr>
          <w:rFonts w:cstheme="minorHAnsi"/>
        </w:rPr>
        <w:t xml:space="preserve">kind technical support of the metropolitan transportation planning process. </w:t>
      </w:r>
      <w:r w:rsidR="00F94B4E" w:rsidRPr="006F15B7">
        <w:rPr>
          <w:rFonts w:cstheme="minorHAnsi"/>
        </w:rPr>
        <w:t xml:space="preserve"> </w:t>
      </w:r>
      <w:r w:rsidRPr="006F15B7">
        <w:rPr>
          <w:rFonts w:cstheme="minorHAnsi"/>
        </w:rPr>
        <w:t>Votran, Volusia County's public transit service, provides funding as local match for the grants awarded by the Federal Transit Administration (FTA).</w:t>
      </w:r>
      <w:r w:rsidR="00F94B4E" w:rsidRPr="006F15B7">
        <w:rPr>
          <w:rFonts w:cstheme="minorHAnsi"/>
        </w:rPr>
        <w:t xml:space="preserve">  Local government assessments are also collected on an annual basis from all VTPO partners. </w:t>
      </w:r>
    </w:p>
    <w:p w:rsidR="00D2334E" w:rsidRPr="006F15B7" w:rsidRDefault="00D2334E" w:rsidP="00F77267">
      <w:pPr>
        <w:autoSpaceDE w:val="0"/>
        <w:autoSpaceDN w:val="0"/>
        <w:adjustRightInd w:val="0"/>
        <w:spacing w:after="0" w:line="240" w:lineRule="auto"/>
        <w:contextualSpacing/>
        <w:rPr>
          <w:rFonts w:cstheme="minorHAnsi"/>
        </w:rPr>
      </w:pPr>
    </w:p>
    <w:p w:rsidR="00112A13" w:rsidRPr="006F15B7" w:rsidRDefault="00112A13" w:rsidP="008E2FD9">
      <w:pPr>
        <w:pStyle w:val="ListParagraph"/>
        <w:numPr>
          <w:ilvl w:val="0"/>
          <w:numId w:val="17"/>
        </w:numPr>
        <w:spacing w:after="0" w:line="240" w:lineRule="auto"/>
        <w:jc w:val="both"/>
        <w:rPr>
          <w:rFonts w:eastAsia="Calibri" w:cstheme="minorHAnsi"/>
          <w:b/>
        </w:rPr>
      </w:pPr>
      <w:r w:rsidRPr="006F15B7">
        <w:rPr>
          <w:rFonts w:eastAsia="Calibri" w:cstheme="minorHAnsi"/>
          <w:b/>
        </w:rPr>
        <w:t>PURPOSE</w:t>
      </w:r>
    </w:p>
    <w:p w:rsidR="00112A13" w:rsidRPr="006F15B7" w:rsidRDefault="00112A13" w:rsidP="008E2FD9">
      <w:pPr>
        <w:pStyle w:val="BodyText"/>
        <w:rPr>
          <w:rFonts w:asciiTheme="minorHAnsi" w:hAnsiTheme="minorHAnsi" w:cstheme="minorHAnsi"/>
          <w:sz w:val="22"/>
          <w:szCs w:val="22"/>
        </w:rPr>
      </w:pPr>
    </w:p>
    <w:p w:rsidR="00692D97" w:rsidRPr="006F15B7" w:rsidRDefault="00692D97" w:rsidP="008E2FD9">
      <w:pPr>
        <w:pStyle w:val="BodyText"/>
        <w:rPr>
          <w:rFonts w:asciiTheme="minorHAnsi" w:hAnsiTheme="minorHAnsi" w:cstheme="minorHAnsi"/>
          <w:sz w:val="22"/>
          <w:szCs w:val="22"/>
          <w:lang w:val="en-GB"/>
        </w:rPr>
      </w:pPr>
      <w:r w:rsidRPr="006F15B7">
        <w:rPr>
          <w:rFonts w:asciiTheme="minorHAnsi" w:hAnsiTheme="minorHAnsi" w:cstheme="minorHAnsi"/>
          <w:sz w:val="22"/>
          <w:szCs w:val="22"/>
        </w:rPr>
        <w:t xml:space="preserve">Successful organizations are </w:t>
      </w:r>
      <w:r w:rsidR="002900BC" w:rsidRPr="006F15B7">
        <w:rPr>
          <w:rFonts w:asciiTheme="minorHAnsi" w:hAnsiTheme="minorHAnsi" w:cstheme="minorHAnsi"/>
          <w:sz w:val="22"/>
          <w:szCs w:val="22"/>
        </w:rPr>
        <w:t xml:space="preserve">generally </w:t>
      </w:r>
      <w:r w:rsidRPr="006F15B7">
        <w:rPr>
          <w:rFonts w:asciiTheme="minorHAnsi" w:hAnsiTheme="minorHAnsi" w:cstheme="minorHAnsi"/>
          <w:sz w:val="22"/>
          <w:szCs w:val="22"/>
        </w:rPr>
        <w:t>those that are able to attract, retain, develop and motivate</w:t>
      </w:r>
      <w:r w:rsidR="009E6098" w:rsidRPr="006F15B7">
        <w:rPr>
          <w:rFonts w:asciiTheme="minorHAnsi" w:hAnsiTheme="minorHAnsi" w:cstheme="minorHAnsi"/>
          <w:sz w:val="22"/>
          <w:szCs w:val="22"/>
        </w:rPr>
        <w:t xml:space="preserve"> valuable employees. </w:t>
      </w:r>
      <w:r w:rsidRPr="006F15B7">
        <w:rPr>
          <w:rFonts w:asciiTheme="minorHAnsi" w:hAnsiTheme="minorHAnsi" w:cstheme="minorHAnsi"/>
          <w:sz w:val="22"/>
          <w:szCs w:val="22"/>
        </w:rPr>
        <w:t xml:space="preserve"> </w:t>
      </w:r>
      <w:r w:rsidR="00E7555B" w:rsidRPr="006F15B7">
        <w:rPr>
          <w:rFonts w:asciiTheme="minorHAnsi" w:hAnsiTheme="minorHAnsi" w:cstheme="minorHAnsi"/>
          <w:sz w:val="22"/>
          <w:szCs w:val="22"/>
        </w:rPr>
        <w:t xml:space="preserve">They </w:t>
      </w:r>
      <w:r w:rsidR="003226B4">
        <w:rPr>
          <w:rFonts w:asciiTheme="minorHAnsi" w:hAnsiTheme="minorHAnsi" w:cstheme="minorHAnsi"/>
          <w:sz w:val="22"/>
          <w:szCs w:val="22"/>
        </w:rPr>
        <w:t xml:space="preserve">often </w:t>
      </w:r>
      <w:r w:rsidR="00E7555B" w:rsidRPr="006F15B7">
        <w:rPr>
          <w:rFonts w:asciiTheme="minorHAnsi" w:hAnsiTheme="minorHAnsi" w:cstheme="minorHAnsi"/>
          <w:sz w:val="22"/>
          <w:szCs w:val="22"/>
        </w:rPr>
        <w:t xml:space="preserve">have a distinct organizational culture </w:t>
      </w:r>
      <w:r w:rsidR="00ED7F84" w:rsidRPr="006F15B7">
        <w:rPr>
          <w:rFonts w:asciiTheme="minorHAnsi" w:hAnsiTheme="minorHAnsi" w:cstheme="minorHAnsi"/>
          <w:sz w:val="22"/>
          <w:szCs w:val="22"/>
        </w:rPr>
        <w:t>characterized</w:t>
      </w:r>
      <w:r w:rsidR="005A7B6C" w:rsidRPr="006F15B7">
        <w:rPr>
          <w:rFonts w:asciiTheme="minorHAnsi" w:hAnsiTheme="minorHAnsi" w:cstheme="minorHAnsi"/>
          <w:sz w:val="22"/>
          <w:szCs w:val="22"/>
        </w:rPr>
        <w:t xml:space="preserve"> by</w:t>
      </w:r>
      <w:r w:rsidR="00CC62B8" w:rsidRPr="006F15B7">
        <w:rPr>
          <w:rFonts w:asciiTheme="minorHAnsi" w:hAnsiTheme="minorHAnsi" w:cstheme="minorHAnsi"/>
          <w:sz w:val="22"/>
          <w:szCs w:val="22"/>
        </w:rPr>
        <w:t xml:space="preserve"> high productivity, strong skill sets and </w:t>
      </w:r>
      <w:r w:rsidR="003226B4">
        <w:rPr>
          <w:rFonts w:asciiTheme="minorHAnsi" w:hAnsiTheme="minorHAnsi" w:cstheme="minorHAnsi"/>
          <w:sz w:val="22"/>
          <w:szCs w:val="22"/>
        </w:rPr>
        <w:t xml:space="preserve">cohesive </w:t>
      </w:r>
      <w:r w:rsidR="00CC62B8" w:rsidRPr="006F15B7">
        <w:rPr>
          <w:rFonts w:asciiTheme="minorHAnsi" w:hAnsiTheme="minorHAnsi" w:cstheme="minorHAnsi"/>
          <w:sz w:val="22"/>
          <w:szCs w:val="22"/>
        </w:rPr>
        <w:t xml:space="preserve">team </w:t>
      </w:r>
      <w:r w:rsidR="00E7555B" w:rsidRPr="006F15B7">
        <w:rPr>
          <w:rFonts w:asciiTheme="minorHAnsi" w:hAnsiTheme="minorHAnsi" w:cstheme="minorHAnsi"/>
          <w:sz w:val="22"/>
          <w:szCs w:val="22"/>
        </w:rPr>
        <w:t>function</w:t>
      </w:r>
      <w:r w:rsidR="00CC62B8" w:rsidRPr="006F15B7">
        <w:rPr>
          <w:rFonts w:asciiTheme="minorHAnsi" w:hAnsiTheme="minorHAnsi" w:cstheme="minorHAnsi"/>
          <w:sz w:val="22"/>
          <w:szCs w:val="22"/>
        </w:rPr>
        <w:t>ality</w:t>
      </w:r>
      <w:r w:rsidR="00E7555B" w:rsidRPr="006F15B7">
        <w:rPr>
          <w:rFonts w:asciiTheme="minorHAnsi" w:hAnsiTheme="minorHAnsi" w:cstheme="minorHAnsi"/>
          <w:sz w:val="22"/>
          <w:szCs w:val="22"/>
        </w:rPr>
        <w:t>.</w:t>
      </w:r>
      <w:r w:rsidR="00E7555B" w:rsidRPr="006F15B7">
        <w:rPr>
          <w:rFonts w:asciiTheme="minorHAnsi" w:hAnsiTheme="minorHAnsi" w:cstheme="minorHAnsi"/>
          <w:sz w:val="22"/>
          <w:szCs w:val="22"/>
          <w:lang w:val="en-GB"/>
        </w:rPr>
        <w:t xml:space="preserve"> Lack of </w:t>
      </w:r>
      <w:r w:rsidR="003226B4">
        <w:rPr>
          <w:rFonts w:asciiTheme="minorHAnsi" w:hAnsiTheme="minorHAnsi" w:cstheme="minorHAnsi"/>
          <w:sz w:val="22"/>
          <w:szCs w:val="22"/>
          <w:lang w:val="en-GB"/>
        </w:rPr>
        <w:t xml:space="preserve">a </w:t>
      </w:r>
      <w:r w:rsidR="00E7555B" w:rsidRPr="006F15B7">
        <w:rPr>
          <w:rFonts w:asciiTheme="minorHAnsi" w:hAnsiTheme="minorHAnsi" w:cstheme="minorHAnsi"/>
          <w:sz w:val="22"/>
          <w:szCs w:val="22"/>
          <w:lang w:val="en-GB"/>
        </w:rPr>
        <w:t xml:space="preserve">strong organizational infrastructure </w:t>
      </w:r>
      <w:r w:rsidR="00ED7F84" w:rsidRPr="006F15B7">
        <w:rPr>
          <w:rFonts w:asciiTheme="minorHAnsi" w:hAnsiTheme="minorHAnsi" w:cstheme="minorHAnsi"/>
          <w:sz w:val="22"/>
          <w:szCs w:val="22"/>
          <w:lang w:val="en-GB"/>
        </w:rPr>
        <w:t xml:space="preserve">can impact these attributes </w:t>
      </w:r>
      <w:r w:rsidR="00E7555B" w:rsidRPr="006F15B7">
        <w:rPr>
          <w:rFonts w:asciiTheme="minorHAnsi" w:hAnsiTheme="minorHAnsi" w:cstheme="minorHAnsi"/>
          <w:sz w:val="22"/>
          <w:szCs w:val="22"/>
          <w:lang w:val="en-GB"/>
        </w:rPr>
        <w:t>introduc</w:t>
      </w:r>
      <w:r w:rsidR="00ED7F84" w:rsidRPr="006F15B7">
        <w:rPr>
          <w:rFonts w:asciiTheme="minorHAnsi" w:hAnsiTheme="minorHAnsi" w:cstheme="minorHAnsi"/>
          <w:sz w:val="22"/>
          <w:szCs w:val="22"/>
          <w:lang w:val="en-GB"/>
        </w:rPr>
        <w:t>ing</w:t>
      </w:r>
      <w:r w:rsidR="00E7555B" w:rsidRPr="006F15B7">
        <w:rPr>
          <w:rFonts w:asciiTheme="minorHAnsi" w:hAnsiTheme="minorHAnsi" w:cstheme="minorHAnsi"/>
          <w:sz w:val="22"/>
          <w:szCs w:val="22"/>
          <w:lang w:val="en-GB"/>
        </w:rPr>
        <w:t xml:space="preserve"> unnecessary risks and </w:t>
      </w:r>
      <w:r w:rsidR="00ED7F84" w:rsidRPr="006F15B7">
        <w:rPr>
          <w:rFonts w:asciiTheme="minorHAnsi" w:hAnsiTheme="minorHAnsi" w:cstheme="minorHAnsi"/>
          <w:sz w:val="22"/>
          <w:szCs w:val="22"/>
          <w:lang w:val="en-GB"/>
        </w:rPr>
        <w:t xml:space="preserve">limiting </w:t>
      </w:r>
      <w:r w:rsidR="00E7555B" w:rsidRPr="006F15B7">
        <w:rPr>
          <w:rFonts w:asciiTheme="minorHAnsi" w:hAnsiTheme="minorHAnsi" w:cstheme="minorHAnsi"/>
          <w:sz w:val="22"/>
          <w:szCs w:val="22"/>
          <w:lang w:val="en-GB"/>
        </w:rPr>
        <w:t>producti</w:t>
      </w:r>
      <w:r w:rsidR="00ED7F84" w:rsidRPr="006F15B7">
        <w:rPr>
          <w:rFonts w:asciiTheme="minorHAnsi" w:hAnsiTheme="minorHAnsi" w:cstheme="minorHAnsi"/>
          <w:sz w:val="22"/>
          <w:szCs w:val="22"/>
          <w:lang w:val="en-GB"/>
        </w:rPr>
        <w:t>vity and performance</w:t>
      </w:r>
      <w:r w:rsidR="00E7555B" w:rsidRPr="006F15B7">
        <w:rPr>
          <w:rFonts w:asciiTheme="minorHAnsi" w:hAnsiTheme="minorHAnsi" w:cstheme="minorHAnsi"/>
          <w:sz w:val="22"/>
          <w:szCs w:val="22"/>
          <w:lang w:val="en-GB"/>
        </w:rPr>
        <w:t>.  </w:t>
      </w:r>
    </w:p>
    <w:p w:rsidR="00AA00D0" w:rsidRPr="006F15B7" w:rsidRDefault="00AA00D0" w:rsidP="008E2FD9">
      <w:pPr>
        <w:pStyle w:val="BodyText"/>
        <w:rPr>
          <w:rFonts w:asciiTheme="minorHAnsi" w:hAnsiTheme="minorHAnsi" w:cstheme="minorHAnsi"/>
          <w:sz w:val="22"/>
          <w:szCs w:val="22"/>
          <w:lang w:val="en-GB"/>
        </w:rPr>
      </w:pPr>
    </w:p>
    <w:p w:rsidR="00E7555B" w:rsidRPr="006F15B7" w:rsidRDefault="00AA00D0" w:rsidP="00AA00D0">
      <w:pPr>
        <w:pStyle w:val="BodyText"/>
        <w:rPr>
          <w:rFonts w:asciiTheme="minorHAnsi" w:hAnsiTheme="minorHAnsi" w:cstheme="minorHAnsi"/>
          <w:sz w:val="22"/>
          <w:szCs w:val="22"/>
        </w:rPr>
      </w:pPr>
      <w:r w:rsidRPr="006F15B7">
        <w:rPr>
          <w:rFonts w:asciiTheme="minorHAnsi" w:hAnsiTheme="minorHAnsi" w:cstheme="minorHAnsi"/>
          <w:sz w:val="22"/>
          <w:szCs w:val="22"/>
          <w:lang w:val="en-GB"/>
        </w:rPr>
        <w:t xml:space="preserve">The VTPO recently completed a </w:t>
      </w:r>
      <w:r w:rsidRPr="007339C8">
        <w:rPr>
          <w:rFonts w:asciiTheme="minorHAnsi" w:hAnsiTheme="minorHAnsi" w:cstheme="minorHAnsi"/>
          <w:b/>
          <w:i/>
          <w:sz w:val="22"/>
          <w:szCs w:val="22"/>
          <w:lang w:val="en-GB"/>
        </w:rPr>
        <w:t>Personnel Study and Recommendation Report</w:t>
      </w:r>
      <w:r w:rsidRPr="006F15B7">
        <w:rPr>
          <w:rFonts w:asciiTheme="minorHAnsi" w:hAnsiTheme="minorHAnsi" w:cstheme="minorHAnsi"/>
          <w:sz w:val="22"/>
          <w:szCs w:val="22"/>
          <w:lang w:val="en-GB"/>
        </w:rPr>
        <w:t xml:space="preserve"> that updated position descriptions and evaluated the compensation program for the organization.  This </w:t>
      </w:r>
      <w:r w:rsidR="007339C8">
        <w:rPr>
          <w:rFonts w:asciiTheme="minorHAnsi" w:hAnsiTheme="minorHAnsi" w:cstheme="minorHAnsi"/>
          <w:sz w:val="22"/>
          <w:szCs w:val="22"/>
          <w:lang w:val="en-GB"/>
        </w:rPr>
        <w:t>project</w:t>
      </w:r>
      <w:r w:rsidRPr="006F15B7">
        <w:rPr>
          <w:rFonts w:asciiTheme="minorHAnsi" w:hAnsiTheme="minorHAnsi" w:cstheme="minorHAnsi"/>
          <w:sz w:val="22"/>
          <w:szCs w:val="22"/>
          <w:lang w:val="en-GB"/>
        </w:rPr>
        <w:t xml:space="preserve"> seeks to continue efforts to improve the personnel program of the VTPO by assessing additional human resource functions.  </w:t>
      </w:r>
      <w:r w:rsidR="00E7555B" w:rsidRPr="006F15B7">
        <w:rPr>
          <w:rFonts w:asciiTheme="minorHAnsi" w:hAnsiTheme="minorHAnsi" w:cstheme="minorHAnsi"/>
          <w:sz w:val="22"/>
          <w:szCs w:val="22"/>
        </w:rPr>
        <w:t xml:space="preserve">An organization that evaluates its human resources functions benefits because the assessment: </w:t>
      </w:r>
    </w:p>
    <w:p w:rsidR="005A7B6C" w:rsidRPr="006F15B7" w:rsidRDefault="005A7B6C" w:rsidP="00E7555B">
      <w:pPr>
        <w:spacing w:after="0" w:line="240" w:lineRule="auto"/>
        <w:outlineLvl w:val="3"/>
        <w:rPr>
          <w:rFonts w:eastAsia="Times New Roman" w:cstheme="minorHAnsi"/>
        </w:rPr>
      </w:pPr>
    </w:p>
    <w:p w:rsidR="00ED7F84" w:rsidRDefault="004C26BF" w:rsidP="006F15B7">
      <w:pPr>
        <w:numPr>
          <w:ilvl w:val="0"/>
          <w:numId w:val="23"/>
        </w:numPr>
        <w:spacing w:after="0" w:line="240" w:lineRule="auto"/>
        <w:ind w:left="600"/>
        <w:jc w:val="both"/>
        <w:outlineLvl w:val="3"/>
        <w:rPr>
          <w:rFonts w:eastAsia="Times New Roman" w:cstheme="minorHAnsi"/>
        </w:rPr>
      </w:pPr>
      <w:r>
        <w:rPr>
          <w:rFonts w:eastAsia="Times New Roman" w:cstheme="minorHAnsi"/>
        </w:rPr>
        <w:t xml:space="preserve">Manages employer risk by </w:t>
      </w:r>
      <w:r w:rsidRPr="006F15B7">
        <w:rPr>
          <w:rFonts w:eastAsia="Times New Roman" w:cstheme="minorHAnsi"/>
          <w:lang w:val="en-GB"/>
        </w:rPr>
        <w:t>ensuring</w:t>
      </w:r>
      <w:r w:rsidR="005A7B6C" w:rsidRPr="006F15B7">
        <w:rPr>
          <w:rFonts w:eastAsia="Times New Roman" w:cstheme="minorHAnsi"/>
          <w:lang w:val="en-GB"/>
        </w:rPr>
        <w:t xml:space="preserve"> that </w:t>
      </w:r>
      <w:r w:rsidR="003226B4">
        <w:rPr>
          <w:rFonts w:eastAsia="Times New Roman" w:cstheme="minorHAnsi"/>
          <w:lang w:val="en-GB"/>
        </w:rPr>
        <w:t xml:space="preserve">the </w:t>
      </w:r>
      <w:r w:rsidR="005A7B6C" w:rsidRPr="006F15B7">
        <w:rPr>
          <w:rFonts w:eastAsia="Times New Roman" w:cstheme="minorHAnsi"/>
          <w:lang w:val="en-GB"/>
        </w:rPr>
        <w:t>H</w:t>
      </w:r>
      <w:r w:rsidR="003226B4">
        <w:rPr>
          <w:rFonts w:eastAsia="Times New Roman" w:cstheme="minorHAnsi"/>
          <w:lang w:val="en-GB"/>
        </w:rPr>
        <w:t xml:space="preserve">uman </w:t>
      </w:r>
      <w:r w:rsidR="005A7B6C" w:rsidRPr="006F15B7">
        <w:rPr>
          <w:rFonts w:eastAsia="Times New Roman" w:cstheme="minorHAnsi"/>
          <w:lang w:val="en-GB"/>
        </w:rPr>
        <w:t>R</w:t>
      </w:r>
      <w:r w:rsidR="003226B4">
        <w:rPr>
          <w:rFonts w:eastAsia="Times New Roman" w:cstheme="minorHAnsi"/>
          <w:lang w:val="en-GB"/>
        </w:rPr>
        <w:t>esource</w:t>
      </w:r>
      <w:r w:rsidR="005A7B6C" w:rsidRPr="006F15B7">
        <w:rPr>
          <w:rFonts w:eastAsia="Times New Roman" w:cstheme="minorHAnsi"/>
          <w:lang w:val="en-GB"/>
        </w:rPr>
        <w:t xml:space="preserve"> practices and policies are legally compliant, able to withstand scrutiny from government agencies, and are defensible in disputes.  A thorough assessment e</w:t>
      </w:r>
      <w:r w:rsidR="00ED7F84" w:rsidRPr="006F15B7">
        <w:rPr>
          <w:rFonts w:eastAsia="Times New Roman" w:cstheme="minorHAnsi"/>
        </w:rPr>
        <w:t xml:space="preserve">valuates policies, procedures, and practices according to key federal and state requirements, as well as commonly accepted standards and best practices. </w:t>
      </w:r>
    </w:p>
    <w:p w:rsidR="006F15B7" w:rsidRPr="006F15B7" w:rsidRDefault="006F15B7" w:rsidP="006F15B7">
      <w:pPr>
        <w:spacing w:after="0" w:line="240" w:lineRule="auto"/>
        <w:ind w:left="240"/>
        <w:jc w:val="both"/>
        <w:outlineLvl w:val="3"/>
        <w:rPr>
          <w:rFonts w:eastAsia="Times New Roman" w:cstheme="minorHAnsi"/>
        </w:rPr>
      </w:pPr>
    </w:p>
    <w:p w:rsidR="00E7555B" w:rsidRPr="006F15B7" w:rsidRDefault="005A7B6C" w:rsidP="006F15B7">
      <w:pPr>
        <w:numPr>
          <w:ilvl w:val="0"/>
          <w:numId w:val="23"/>
        </w:numPr>
        <w:spacing w:after="0" w:line="240" w:lineRule="auto"/>
        <w:ind w:left="600"/>
        <w:jc w:val="both"/>
        <w:outlineLvl w:val="3"/>
        <w:rPr>
          <w:rFonts w:eastAsia="Times New Roman" w:cstheme="minorHAnsi"/>
        </w:rPr>
      </w:pPr>
      <w:r w:rsidRPr="006F15B7">
        <w:rPr>
          <w:rFonts w:eastAsia="Times New Roman" w:cstheme="minorHAnsi"/>
          <w:lang w:val="en-GB"/>
        </w:rPr>
        <w:t>Enhances the effectiveness and p</w:t>
      </w:r>
      <w:r w:rsidRPr="006F15B7">
        <w:rPr>
          <w:rFonts w:eastAsia="Times New Roman" w:cstheme="minorHAnsi"/>
          <w:bCs/>
          <w:lang w:val="en-GB"/>
        </w:rPr>
        <w:t>erformance</w:t>
      </w:r>
      <w:r w:rsidRPr="006F15B7">
        <w:rPr>
          <w:rFonts w:eastAsia="Times New Roman" w:cstheme="minorHAnsi"/>
          <w:lang w:val="en-GB"/>
        </w:rPr>
        <w:t xml:space="preserve"> of the </w:t>
      </w:r>
      <w:r w:rsidR="003226B4" w:rsidRPr="006F15B7">
        <w:rPr>
          <w:rFonts w:eastAsia="Times New Roman" w:cstheme="minorHAnsi"/>
          <w:lang w:val="en-GB"/>
        </w:rPr>
        <w:t>organization</w:t>
      </w:r>
      <w:r w:rsidR="003226B4">
        <w:rPr>
          <w:rFonts w:eastAsia="Times New Roman" w:cstheme="minorHAnsi"/>
          <w:lang w:val="en-GB"/>
        </w:rPr>
        <w:t xml:space="preserve"> </w:t>
      </w:r>
      <w:r w:rsidRPr="006F15B7">
        <w:rPr>
          <w:rFonts w:eastAsia="Times New Roman" w:cstheme="minorHAnsi"/>
          <w:lang w:val="en-GB"/>
        </w:rPr>
        <w:t xml:space="preserve">by focusing on practical principles </w:t>
      </w:r>
      <w:r w:rsidR="003226B4">
        <w:rPr>
          <w:rFonts w:eastAsia="Times New Roman" w:cstheme="minorHAnsi"/>
          <w:lang w:val="en-GB"/>
        </w:rPr>
        <w:t>of</w:t>
      </w:r>
      <w:r w:rsidR="00894EB3" w:rsidRPr="006F15B7">
        <w:rPr>
          <w:rFonts w:eastAsia="Times New Roman" w:cstheme="minorHAnsi"/>
          <w:lang w:val="en-GB"/>
        </w:rPr>
        <w:t xml:space="preserve"> </w:t>
      </w:r>
      <w:r w:rsidRPr="006F15B7">
        <w:rPr>
          <w:rFonts w:eastAsia="Times New Roman" w:cstheme="minorHAnsi"/>
          <w:lang w:val="en-GB"/>
        </w:rPr>
        <w:t>management and leadership</w:t>
      </w:r>
      <w:r w:rsidR="00742A62" w:rsidRPr="006F15B7">
        <w:rPr>
          <w:rFonts w:eastAsia="Times New Roman" w:cstheme="minorHAnsi"/>
          <w:lang w:val="en-GB"/>
        </w:rPr>
        <w:t>.  This portion of the assessment identifies</w:t>
      </w:r>
      <w:r w:rsidR="00E7555B" w:rsidRPr="006F15B7">
        <w:rPr>
          <w:rFonts w:eastAsia="Times New Roman" w:cstheme="minorHAnsi"/>
        </w:rPr>
        <w:t xml:space="preserve"> the strengths and weaknesses of the organization</w:t>
      </w:r>
      <w:r w:rsidR="00742A62" w:rsidRPr="006F15B7">
        <w:rPr>
          <w:rFonts w:eastAsia="Times New Roman" w:cstheme="minorHAnsi"/>
        </w:rPr>
        <w:t xml:space="preserve">, </w:t>
      </w:r>
      <w:r w:rsidR="009E3836" w:rsidRPr="006F15B7">
        <w:rPr>
          <w:rFonts w:eastAsia="Times New Roman" w:cstheme="minorHAnsi"/>
        </w:rPr>
        <w:t>r</w:t>
      </w:r>
      <w:r w:rsidR="006F15B7" w:rsidRPr="006F15B7">
        <w:rPr>
          <w:rFonts w:eastAsia="Times New Roman" w:cstheme="minorHAnsi"/>
        </w:rPr>
        <w:t>eviews the human capital, builds team functionality</w:t>
      </w:r>
      <w:r w:rsidR="00F53368">
        <w:rPr>
          <w:rFonts w:eastAsia="Times New Roman" w:cstheme="minorHAnsi"/>
        </w:rPr>
        <w:t>,</w:t>
      </w:r>
      <w:r w:rsidR="006F15B7" w:rsidRPr="006F15B7">
        <w:rPr>
          <w:rFonts w:eastAsia="Times New Roman" w:cstheme="minorHAnsi"/>
        </w:rPr>
        <w:t xml:space="preserve"> and i</w:t>
      </w:r>
      <w:r w:rsidR="00E7555B" w:rsidRPr="006F15B7">
        <w:rPr>
          <w:rFonts w:eastAsia="Times New Roman" w:cstheme="minorHAnsi"/>
        </w:rPr>
        <w:t>dentifies problems and inefficiencies.</w:t>
      </w:r>
      <w:r w:rsidR="00742A62" w:rsidRPr="006F15B7">
        <w:rPr>
          <w:rFonts w:eastAsia="Times New Roman" w:cstheme="minorHAnsi"/>
          <w:lang w:val="en-GB"/>
        </w:rPr>
        <w:t xml:space="preserve"> </w:t>
      </w:r>
    </w:p>
    <w:p w:rsidR="00E7555B" w:rsidRPr="006F15B7" w:rsidRDefault="00E7555B" w:rsidP="008E2FD9">
      <w:pPr>
        <w:pStyle w:val="BodyText"/>
        <w:rPr>
          <w:rFonts w:asciiTheme="minorHAnsi" w:hAnsiTheme="minorHAnsi" w:cstheme="minorHAnsi"/>
          <w:sz w:val="22"/>
          <w:szCs w:val="22"/>
        </w:rPr>
      </w:pPr>
    </w:p>
    <w:p w:rsidR="006B2F67" w:rsidRPr="006F15B7" w:rsidRDefault="00742A62" w:rsidP="008E2FD9">
      <w:pPr>
        <w:pStyle w:val="BodyText"/>
        <w:rPr>
          <w:rFonts w:asciiTheme="minorHAnsi" w:hAnsiTheme="minorHAnsi" w:cstheme="minorHAnsi"/>
          <w:sz w:val="22"/>
          <w:szCs w:val="22"/>
        </w:rPr>
      </w:pPr>
      <w:r w:rsidRPr="006F15B7">
        <w:rPr>
          <w:rFonts w:asciiTheme="minorHAnsi" w:hAnsiTheme="minorHAnsi" w:cstheme="minorHAnsi"/>
          <w:sz w:val="22"/>
          <w:szCs w:val="22"/>
        </w:rPr>
        <w:t xml:space="preserve">The VTPO recognizes the value of </w:t>
      </w:r>
      <w:r w:rsidR="006B2F67" w:rsidRPr="006F15B7">
        <w:rPr>
          <w:rFonts w:asciiTheme="minorHAnsi" w:hAnsiTheme="minorHAnsi" w:cstheme="minorHAnsi"/>
          <w:sz w:val="22"/>
          <w:szCs w:val="22"/>
        </w:rPr>
        <w:t xml:space="preserve">ongoing performance management for employees, </w:t>
      </w:r>
      <w:r w:rsidRPr="006F15B7">
        <w:rPr>
          <w:rFonts w:asciiTheme="minorHAnsi" w:hAnsiTheme="minorHAnsi" w:cstheme="minorHAnsi"/>
          <w:sz w:val="22"/>
          <w:szCs w:val="22"/>
        </w:rPr>
        <w:t>including goal</w:t>
      </w:r>
      <w:r w:rsidR="006B2F67" w:rsidRPr="006F15B7">
        <w:rPr>
          <w:rFonts w:asciiTheme="minorHAnsi" w:hAnsiTheme="minorHAnsi" w:cstheme="minorHAnsi"/>
          <w:sz w:val="22"/>
          <w:szCs w:val="22"/>
        </w:rPr>
        <w:t xml:space="preserve"> setting, </w:t>
      </w:r>
      <w:r w:rsidRPr="006F15B7">
        <w:rPr>
          <w:rFonts w:asciiTheme="minorHAnsi" w:hAnsiTheme="minorHAnsi" w:cstheme="minorHAnsi"/>
          <w:sz w:val="22"/>
          <w:szCs w:val="22"/>
        </w:rPr>
        <w:t xml:space="preserve">training, </w:t>
      </w:r>
      <w:r w:rsidR="00F53368">
        <w:rPr>
          <w:rFonts w:asciiTheme="minorHAnsi" w:hAnsiTheme="minorHAnsi" w:cstheme="minorHAnsi"/>
          <w:sz w:val="22"/>
          <w:szCs w:val="22"/>
        </w:rPr>
        <w:t xml:space="preserve">and </w:t>
      </w:r>
      <w:r w:rsidR="006B2F67" w:rsidRPr="006F15B7">
        <w:rPr>
          <w:rFonts w:asciiTheme="minorHAnsi" w:hAnsiTheme="minorHAnsi" w:cstheme="minorHAnsi"/>
          <w:sz w:val="22"/>
          <w:szCs w:val="22"/>
        </w:rPr>
        <w:t xml:space="preserve">monitoring employee achievement, sharing feedback with </w:t>
      </w:r>
      <w:r w:rsidR="00AA00D0" w:rsidRPr="006F15B7">
        <w:rPr>
          <w:rFonts w:asciiTheme="minorHAnsi" w:hAnsiTheme="minorHAnsi" w:cstheme="minorHAnsi"/>
          <w:sz w:val="22"/>
          <w:szCs w:val="22"/>
        </w:rPr>
        <w:t>and among</w:t>
      </w:r>
      <w:r w:rsidR="006B2F67" w:rsidRPr="006F15B7">
        <w:rPr>
          <w:rFonts w:asciiTheme="minorHAnsi" w:hAnsiTheme="minorHAnsi" w:cstheme="minorHAnsi"/>
          <w:sz w:val="22"/>
          <w:szCs w:val="22"/>
        </w:rPr>
        <w:t xml:space="preserve"> employee</w:t>
      </w:r>
      <w:r w:rsidR="00AA00D0" w:rsidRPr="006F15B7">
        <w:rPr>
          <w:rFonts w:asciiTheme="minorHAnsi" w:hAnsiTheme="minorHAnsi" w:cstheme="minorHAnsi"/>
          <w:sz w:val="22"/>
          <w:szCs w:val="22"/>
        </w:rPr>
        <w:t>s</w:t>
      </w:r>
      <w:r w:rsidR="006B2F67" w:rsidRPr="006F15B7">
        <w:rPr>
          <w:rFonts w:asciiTheme="minorHAnsi" w:hAnsiTheme="minorHAnsi" w:cstheme="minorHAnsi"/>
          <w:sz w:val="22"/>
          <w:szCs w:val="22"/>
        </w:rPr>
        <w:t xml:space="preserve">, evaluating employee performance, rewarding employee performance or </w:t>
      </w:r>
      <w:r w:rsidR="00AA00D0" w:rsidRPr="006F15B7">
        <w:rPr>
          <w:rFonts w:asciiTheme="minorHAnsi" w:hAnsiTheme="minorHAnsi" w:cstheme="minorHAnsi"/>
          <w:sz w:val="22"/>
          <w:szCs w:val="22"/>
        </w:rPr>
        <w:t>creating improvement plans if necessary</w:t>
      </w:r>
      <w:r w:rsidR="006B2F67" w:rsidRPr="006F15B7">
        <w:rPr>
          <w:rFonts w:asciiTheme="minorHAnsi" w:hAnsiTheme="minorHAnsi" w:cstheme="minorHAnsi"/>
          <w:sz w:val="22"/>
          <w:szCs w:val="22"/>
        </w:rPr>
        <w:t xml:space="preserve">. </w:t>
      </w:r>
      <w:r w:rsidR="00F53368">
        <w:rPr>
          <w:rFonts w:asciiTheme="minorHAnsi" w:hAnsiTheme="minorHAnsi" w:cstheme="minorHAnsi"/>
          <w:sz w:val="22"/>
          <w:szCs w:val="22"/>
        </w:rPr>
        <w:t xml:space="preserve"> </w:t>
      </w:r>
      <w:r w:rsidR="00AA00D0" w:rsidRPr="006F15B7">
        <w:rPr>
          <w:rFonts w:asciiTheme="minorHAnsi" w:hAnsiTheme="minorHAnsi" w:cstheme="minorHAnsi"/>
          <w:sz w:val="22"/>
          <w:szCs w:val="22"/>
        </w:rPr>
        <w:t>P</w:t>
      </w:r>
      <w:r w:rsidR="006B2F67" w:rsidRPr="006F15B7">
        <w:rPr>
          <w:rFonts w:asciiTheme="minorHAnsi" w:hAnsiTheme="minorHAnsi" w:cstheme="minorHAnsi"/>
          <w:sz w:val="22"/>
          <w:szCs w:val="22"/>
        </w:rPr>
        <w:t xml:space="preserve">erformance management </w:t>
      </w:r>
      <w:r w:rsidR="00AA00D0" w:rsidRPr="006F15B7">
        <w:rPr>
          <w:rFonts w:asciiTheme="minorHAnsi" w:hAnsiTheme="minorHAnsi" w:cstheme="minorHAnsi"/>
          <w:sz w:val="22"/>
          <w:szCs w:val="22"/>
        </w:rPr>
        <w:t xml:space="preserve">of the overall </w:t>
      </w:r>
      <w:r w:rsidR="006B2F67" w:rsidRPr="006F15B7">
        <w:rPr>
          <w:rFonts w:asciiTheme="minorHAnsi" w:hAnsiTheme="minorHAnsi" w:cstheme="minorHAnsi"/>
          <w:sz w:val="22"/>
          <w:szCs w:val="22"/>
        </w:rPr>
        <w:t>organization</w:t>
      </w:r>
      <w:r w:rsidR="00AA00D0" w:rsidRPr="006F15B7">
        <w:rPr>
          <w:rFonts w:asciiTheme="minorHAnsi" w:hAnsiTheme="minorHAnsi" w:cstheme="minorHAnsi"/>
          <w:sz w:val="22"/>
          <w:szCs w:val="22"/>
        </w:rPr>
        <w:t xml:space="preserve"> is recognized to have importance</w:t>
      </w:r>
      <w:r w:rsidR="006B2F67" w:rsidRPr="006F15B7">
        <w:rPr>
          <w:rFonts w:asciiTheme="minorHAnsi" w:hAnsiTheme="minorHAnsi" w:cstheme="minorHAnsi"/>
          <w:sz w:val="22"/>
          <w:szCs w:val="22"/>
        </w:rPr>
        <w:t>, as well.</w:t>
      </w:r>
      <w:r w:rsidR="00F53368">
        <w:rPr>
          <w:rFonts w:asciiTheme="minorHAnsi" w:hAnsiTheme="minorHAnsi" w:cstheme="minorHAnsi"/>
          <w:sz w:val="22"/>
          <w:szCs w:val="22"/>
        </w:rPr>
        <w:t xml:space="preserve"> </w:t>
      </w:r>
      <w:r w:rsidR="006B2F67" w:rsidRPr="006F15B7">
        <w:rPr>
          <w:rFonts w:asciiTheme="minorHAnsi" w:hAnsiTheme="minorHAnsi" w:cstheme="minorHAnsi"/>
          <w:sz w:val="22"/>
          <w:szCs w:val="22"/>
        </w:rPr>
        <w:t xml:space="preserve"> Organizational performance involves recurring activities </w:t>
      </w:r>
      <w:r w:rsidR="00F53368">
        <w:rPr>
          <w:rFonts w:asciiTheme="minorHAnsi" w:hAnsiTheme="minorHAnsi" w:cstheme="minorHAnsi"/>
          <w:sz w:val="22"/>
          <w:szCs w:val="22"/>
        </w:rPr>
        <w:t>which</w:t>
      </w:r>
      <w:r w:rsidR="00F53368" w:rsidRPr="006F15B7">
        <w:rPr>
          <w:rFonts w:asciiTheme="minorHAnsi" w:hAnsiTheme="minorHAnsi" w:cstheme="minorHAnsi"/>
          <w:sz w:val="22"/>
          <w:szCs w:val="22"/>
        </w:rPr>
        <w:t xml:space="preserve"> </w:t>
      </w:r>
      <w:r w:rsidR="006B2F67" w:rsidRPr="006F15B7">
        <w:rPr>
          <w:rFonts w:asciiTheme="minorHAnsi" w:hAnsiTheme="minorHAnsi" w:cstheme="minorHAnsi"/>
          <w:sz w:val="22"/>
          <w:szCs w:val="22"/>
        </w:rPr>
        <w:t>establish organizational goals, monitor progress toward th</w:t>
      </w:r>
      <w:r w:rsidR="00F53368">
        <w:rPr>
          <w:rFonts w:asciiTheme="minorHAnsi" w:hAnsiTheme="minorHAnsi" w:cstheme="minorHAnsi"/>
          <w:sz w:val="22"/>
          <w:szCs w:val="22"/>
        </w:rPr>
        <w:t>ose</w:t>
      </w:r>
      <w:r w:rsidR="006B2F67" w:rsidRPr="006F15B7">
        <w:rPr>
          <w:rFonts w:asciiTheme="minorHAnsi" w:hAnsiTheme="minorHAnsi" w:cstheme="minorHAnsi"/>
          <w:sz w:val="22"/>
          <w:szCs w:val="22"/>
        </w:rPr>
        <w:t xml:space="preserve"> goals, and make adjustments to achieve those goals more effectively and efficiently.</w:t>
      </w:r>
    </w:p>
    <w:p w:rsidR="006B2F67" w:rsidRPr="006F15B7" w:rsidRDefault="006B2F67" w:rsidP="006B2F67">
      <w:pPr>
        <w:shd w:val="clear" w:color="auto" w:fill="FAFAFA"/>
        <w:spacing w:after="0" w:line="240" w:lineRule="auto"/>
        <w:rPr>
          <w:rFonts w:eastAsia="Times New Roman" w:cstheme="minorHAnsi"/>
          <w:lang w:val="en-GB"/>
        </w:rPr>
      </w:pPr>
    </w:p>
    <w:p w:rsidR="00933518" w:rsidRPr="006F15B7" w:rsidRDefault="00112A13" w:rsidP="008E2FD9">
      <w:pPr>
        <w:pStyle w:val="BodyText"/>
        <w:rPr>
          <w:rFonts w:asciiTheme="minorHAnsi" w:hAnsiTheme="minorHAnsi" w:cstheme="minorHAnsi"/>
          <w:sz w:val="22"/>
          <w:szCs w:val="22"/>
        </w:rPr>
      </w:pPr>
      <w:r w:rsidRPr="006F15B7">
        <w:rPr>
          <w:rFonts w:asciiTheme="minorHAnsi" w:hAnsiTheme="minorHAnsi" w:cstheme="minorHAnsi"/>
          <w:sz w:val="22"/>
          <w:szCs w:val="22"/>
        </w:rPr>
        <w:t xml:space="preserve">The </w:t>
      </w:r>
      <w:r w:rsidR="00A14882" w:rsidRPr="006F15B7">
        <w:rPr>
          <w:rFonts w:asciiTheme="minorHAnsi" w:hAnsiTheme="minorHAnsi" w:cstheme="minorHAnsi"/>
          <w:sz w:val="22"/>
          <w:szCs w:val="22"/>
        </w:rPr>
        <w:t>Volusia Transportation Planning Organization (</w:t>
      </w:r>
      <w:r w:rsidR="00A14882" w:rsidRPr="006F15B7">
        <w:rPr>
          <w:rFonts w:asciiTheme="minorHAnsi" w:hAnsiTheme="minorHAnsi" w:cstheme="minorHAnsi"/>
          <w:b/>
          <w:sz w:val="22"/>
          <w:szCs w:val="22"/>
        </w:rPr>
        <w:t>VTPO</w:t>
      </w:r>
      <w:r w:rsidR="00A14882" w:rsidRPr="006F15B7">
        <w:rPr>
          <w:rFonts w:asciiTheme="minorHAnsi" w:hAnsiTheme="minorHAnsi" w:cstheme="minorHAnsi"/>
          <w:sz w:val="22"/>
          <w:szCs w:val="22"/>
        </w:rPr>
        <w:t>)</w:t>
      </w:r>
      <w:r w:rsidRPr="006F15B7">
        <w:rPr>
          <w:rFonts w:asciiTheme="minorHAnsi" w:hAnsiTheme="minorHAnsi" w:cstheme="minorHAnsi"/>
          <w:sz w:val="22"/>
          <w:szCs w:val="22"/>
        </w:rPr>
        <w:t xml:space="preserve"> </w:t>
      </w:r>
      <w:r w:rsidR="00933518" w:rsidRPr="006F15B7">
        <w:rPr>
          <w:rFonts w:asciiTheme="minorHAnsi" w:hAnsiTheme="minorHAnsi" w:cstheme="minorHAnsi"/>
          <w:sz w:val="22"/>
          <w:szCs w:val="22"/>
        </w:rPr>
        <w:t>is seeking the</w:t>
      </w:r>
      <w:r w:rsidRPr="006F15B7">
        <w:rPr>
          <w:rFonts w:asciiTheme="minorHAnsi" w:hAnsiTheme="minorHAnsi" w:cstheme="minorHAnsi"/>
          <w:sz w:val="22"/>
          <w:szCs w:val="22"/>
        </w:rPr>
        <w:t xml:space="preserve"> professional services of a </w:t>
      </w:r>
      <w:r w:rsidRPr="006F15B7">
        <w:rPr>
          <w:rFonts w:asciiTheme="minorHAnsi" w:hAnsiTheme="minorHAnsi" w:cstheme="minorHAnsi"/>
          <w:b/>
          <w:sz w:val="22"/>
          <w:szCs w:val="22"/>
        </w:rPr>
        <w:t>CONSULTANT</w:t>
      </w:r>
      <w:r w:rsidRPr="006F15B7">
        <w:rPr>
          <w:rFonts w:asciiTheme="minorHAnsi" w:hAnsiTheme="minorHAnsi" w:cstheme="minorHAnsi"/>
          <w:sz w:val="22"/>
          <w:szCs w:val="22"/>
        </w:rPr>
        <w:t xml:space="preserve"> to </w:t>
      </w:r>
      <w:r w:rsidR="00ED7F84" w:rsidRPr="006F15B7">
        <w:rPr>
          <w:rFonts w:asciiTheme="minorHAnsi" w:hAnsiTheme="minorHAnsi" w:cstheme="minorHAnsi"/>
          <w:sz w:val="22"/>
          <w:szCs w:val="22"/>
        </w:rPr>
        <w:t xml:space="preserve">assist the VTPO in developing a human resources program that will </w:t>
      </w:r>
      <w:r w:rsidR="00AA00D0" w:rsidRPr="006F15B7">
        <w:rPr>
          <w:rFonts w:asciiTheme="minorHAnsi" w:hAnsiTheme="minorHAnsi" w:cstheme="minorHAnsi"/>
          <w:sz w:val="22"/>
          <w:szCs w:val="22"/>
        </w:rPr>
        <w:t>serve</w:t>
      </w:r>
      <w:r w:rsidR="00ED7F84" w:rsidRPr="006F15B7">
        <w:rPr>
          <w:rFonts w:asciiTheme="minorHAnsi" w:hAnsiTheme="minorHAnsi" w:cstheme="minorHAnsi"/>
          <w:sz w:val="22"/>
          <w:szCs w:val="22"/>
        </w:rPr>
        <w:t xml:space="preserve"> to improve the effectiveness of the organization.  </w:t>
      </w:r>
      <w:r w:rsidR="006F15B7" w:rsidRPr="006F15B7">
        <w:rPr>
          <w:rFonts w:asciiTheme="minorHAnsi" w:hAnsiTheme="minorHAnsi" w:cstheme="minorHAnsi"/>
          <w:sz w:val="22"/>
          <w:szCs w:val="22"/>
        </w:rPr>
        <w:t xml:space="preserve">The results of this effort aim to </w:t>
      </w:r>
      <w:r w:rsidR="006F15B7" w:rsidRPr="006F15B7">
        <w:rPr>
          <w:rFonts w:asciiTheme="minorHAnsi" w:hAnsiTheme="minorHAnsi" w:cstheme="minorHAnsi"/>
          <w:sz w:val="22"/>
          <w:szCs w:val="22"/>
          <w:lang w:val="en-GB"/>
        </w:rPr>
        <w:t>position the VTPO for increased performance</w:t>
      </w:r>
      <w:r w:rsidR="00894EB3">
        <w:rPr>
          <w:rFonts w:asciiTheme="minorHAnsi" w:hAnsiTheme="minorHAnsi" w:cstheme="minorHAnsi"/>
          <w:sz w:val="22"/>
          <w:szCs w:val="22"/>
          <w:lang w:val="en-GB"/>
        </w:rPr>
        <w:t xml:space="preserve"> and success.</w:t>
      </w:r>
    </w:p>
    <w:p w:rsidR="00316961" w:rsidRPr="006F15B7" w:rsidRDefault="00316961" w:rsidP="008E2FD9">
      <w:pPr>
        <w:spacing w:after="0" w:line="240" w:lineRule="auto"/>
        <w:contextualSpacing/>
        <w:jc w:val="both"/>
        <w:rPr>
          <w:rFonts w:cstheme="minorHAnsi"/>
          <w:b/>
        </w:rPr>
      </w:pPr>
    </w:p>
    <w:p w:rsidR="004E209E" w:rsidRPr="006F15B7" w:rsidRDefault="009E6098" w:rsidP="008E2FD9">
      <w:pPr>
        <w:pStyle w:val="ListParagraph"/>
        <w:numPr>
          <w:ilvl w:val="0"/>
          <w:numId w:val="17"/>
        </w:numPr>
        <w:spacing w:after="0" w:line="240" w:lineRule="auto"/>
        <w:jc w:val="both"/>
        <w:rPr>
          <w:rFonts w:cstheme="minorHAnsi"/>
          <w:b/>
        </w:rPr>
      </w:pPr>
      <w:r w:rsidRPr="006F15B7">
        <w:rPr>
          <w:rFonts w:cstheme="minorHAnsi"/>
          <w:b/>
        </w:rPr>
        <w:t>TASKS</w:t>
      </w:r>
    </w:p>
    <w:p w:rsidR="009E6098" w:rsidRPr="006F15B7" w:rsidRDefault="009E6098" w:rsidP="008E2FD9">
      <w:pPr>
        <w:spacing w:after="0" w:line="240" w:lineRule="auto"/>
        <w:contextualSpacing/>
        <w:jc w:val="both"/>
        <w:rPr>
          <w:rFonts w:cstheme="minorHAnsi"/>
        </w:rPr>
      </w:pPr>
    </w:p>
    <w:p w:rsidR="00592C41" w:rsidRPr="006F15B7" w:rsidRDefault="00BD0139" w:rsidP="00E00BB2">
      <w:pPr>
        <w:spacing w:after="0" w:line="240" w:lineRule="auto"/>
        <w:jc w:val="both"/>
        <w:rPr>
          <w:rFonts w:cstheme="minorHAnsi"/>
        </w:rPr>
      </w:pPr>
      <w:r w:rsidRPr="006F15B7">
        <w:rPr>
          <w:rFonts w:cstheme="minorHAnsi"/>
          <w:b/>
        </w:rPr>
        <w:t>The Consultant will:</w:t>
      </w:r>
      <w:r w:rsidRPr="006F15B7">
        <w:rPr>
          <w:rFonts w:cstheme="minorHAnsi"/>
        </w:rPr>
        <w:t xml:space="preserve">  </w:t>
      </w:r>
    </w:p>
    <w:p w:rsidR="006B2440" w:rsidRPr="006F15B7" w:rsidRDefault="006B2440" w:rsidP="006B2440">
      <w:pPr>
        <w:spacing w:after="0" w:line="240" w:lineRule="auto"/>
        <w:ind w:left="360"/>
        <w:jc w:val="both"/>
        <w:rPr>
          <w:rFonts w:cstheme="minorHAnsi"/>
        </w:rPr>
      </w:pPr>
    </w:p>
    <w:p w:rsidR="00A14882" w:rsidRPr="006F15B7" w:rsidRDefault="00360AD7" w:rsidP="008E2FD9">
      <w:pPr>
        <w:pStyle w:val="ListParagraph"/>
        <w:numPr>
          <w:ilvl w:val="0"/>
          <w:numId w:val="14"/>
        </w:numPr>
        <w:spacing w:after="0" w:line="240" w:lineRule="auto"/>
        <w:jc w:val="both"/>
        <w:rPr>
          <w:rFonts w:cstheme="minorHAnsi"/>
        </w:rPr>
      </w:pPr>
      <w:r>
        <w:rPr>
          <w:rFonts w:cstheme="minorHAnsi"/>
        </w:rPr>
        <w:t>Review</w:t>
      </w:r>
      <w:r w:rsidR="00CB1E5C" w:rsidRPr="006F15B7">
        <w:rPr>
          <w:rFonts w:cstheme="minorHAnsi"/>
        </w:rPr>
        <w:t xml:space="preserve"> existing </w:t>
      </w:r>
      <w:r w:rsidR="00894EB3">
        <w:rPr>
          <w:rFonts w:cstheme="minorHAnsi"/>
          <w:b/>
        </w:rPr>
        <w:t>human r</w:t>
      </w:r>
      <w:r w:rsidR="00CB1E5C" w:rsidRPr="006F15B7">
        <w:rPr>
          <w:rFonts w:cstheme="minorHAnsi"/>
          <w:b/>
        </w:rPr>
        <w:t>esources administration</w:t>
      </w:r>
      <w:r w:rsidR="00CB1E5C" w:rsidRPr="006F15B7">
        <w:rPr>
          <w:rFonts w:cstheme="minorHAnsi"/>
        </w:rPr>
        <w:t xml:space="preserve"> </w:t>
      </w:r>
      <w:r>
        <w:rPr>
          <w:rFonts w:cstheme="minorHAnsi"/>
        </w:rPr>
        <w:t xml:space="preserve">including employment policies and practices, employee records and government filings.  </w:t>
      </w:r>
      <w:r w:rsidR="00BD0139" w:rsidRPr="006F15B7">
        <w:rPr>
          <w:rFonts w:cstheme="minorHAnsi"/>
        </w:rPr>
        <w:t xml:space="preserve">This </w:t>
      </w:r>
      <w:r w:rsidR="008A1FE5">
        <w:rPr>
          <w:rFonts w:cstheme="minorHAnsi"/>
        </w:rPr>
        <w:t>will</w:t>
      </w:r>
      <w:r w:rsidR="00BD0139" w:rsidRPr="006F15B7">
        <w:rPr>
          <w:rFonts w:cstheme="minorHAnsi"/>
        </w:rPr>
        <w:t xml:space="preserve"> include</w:t>
      </w:r>
      <w:r w:rsidR="00CB1E5C" w:rsidRPr="006F15B7">
        <w:rPr>
          <w:rFonts w:cstheme="minorHAnsi"/>
        </w:rPr>
        <w:t>, but is not limited to reviewing and updating the Employee Handbook, reviewing and ensuring compliance for required programs such as affirmative action and Equal Employment Opportunities, review of the content and management of personnel files and</w:t>
      </w:r>
      <w:r w:rsidR="00894EB3">
        <w:rPr>
          <w:rFonts w:cstheme="minorHAnsi"/>
        </w:rPr>
        <w:t xml:space="preserve"> </w:t>
      </w:r>
      <w:r w:rsidR="00894EB3" w:rsidRPr="006F15B7">
        <w:rPr>
          <w:rFonts w:cstheme="minorHAnsi"/>
        </w:rPr>
        <w:t>practices</w:t>
      </w:r>
      <w:r w:rsidR="00894EB3">
        <w:rPr>
          <w:rFonts w:cstheme="minorHAnsi"/>
        </w:rPr>
        <w:t xml:space="preserve"> for safeguarding</w:t>
      </w:r>
      <w:r w:rsidR="00CB1E5C" w:rsidRPr="006F15B7">
        <w:rPr>
          <w:rFonts w:cstheme="minorHAnsi"/>
        </w:rPr>
        <w:t xml:space="preserve"> employee privacy.</w:t>
      </w:r>
      <w:r w:rsidR="00BD0139" w:rsidRPr="006F15B7">
        <w:rPr>
          <w:rFonts w:cstheme="minorHAnsi"/>
        </w:rPr>
        <w:t xml:space="preserve"> </w:t>
      </w:r>
    </w:p>
    <w:p w:rsidR="00ED7F84" w:rsidRPr="006F15B7" w:rsidRDefault="00ED7F84" w:rsidP="00ED7F84">
      <w:pPr>
        <w:spacing w:after="0" w:line="240" w:lineRule="auto"/>
        <w:ind w:left="360"/>
        <w:jc w:val="both"/>
        <w:rPr>
          <w:rFonts w:cstheme="minorHAnsi"/>
        </w:rPr>
      </w:pPr>
    </w:p>
    <w:p w:rsidR="00A14882" w:rsidRDefault="00CB1E5C" w:rsidP="008E2FD9">
      <w:pPr>
        <w:pStyle w:val="ListParagraph"/>
        <w:numPr>
          <w:ilvl w:val="0"/>
          <w:numId w:val="14"/>
        </w:numPr>
        <w:spacing w:after="0" w:line="240" w:lineRule="auto"/>
        <w:jc w:val="both"/>
        <w:rPr>
          <w:rFonts w:cstheme="minorHAnsi"/>
        </w:rPr>
      </w:pPr>
      <w:r w:rsidRPr="006F15B7">
        <w:rPr>
          <w:rFonts w:cstheme="minorHAnsi"/>
        </w:rPr>
        <w:t xml:space="preserve">Recommend and administer a program to </w:t>
      </w:r>
      <w:r w:rsidRPr="006F15B7">
        <w:rPr>
          <w:rFonts w:cstheme="minorHAnsi"/>
          <w:b/>
        </w:rPr>
        <w:t>assess organizational performance</w:t>
      </w:r>
      <w:r w:rsidRPr="006F15B7">
        <w:rPr>
          <w:rFonts w:cstheme="minorHAnsi"/>
        </w:rPr>
        <w:t xml:space="preserve">.  This may include, but is not limited to strategies that measure </w:t>
      </w:r>
      <w:r w:rsidR="00894EB3">
        <w:rPr>
          <w:rFonts w:cstheme="minorHAnsi"/>
        </w:rPr>
        <w:t xml:space="preserve">overall </w:t>
      </w:r>
      <w:r w:rsidRPr="006F15B7">
        <w:rPr>
          <w:rFonts w:cstheme="minorHAnsi"/>
        </w:rPr>
        <w:t xml:space="preserve">productivity, professional development and training, </w:t>
      </w:r>
      <w:r w:rsidR="008A1FE5">
        <w:rPr>
          <w:rFonts w:cstheme="minorHAnsi"/>
        </w:rPr>
        <w:t xml:space="preserve">as well as strategies that will identify </w:t>
      </w:r>
      <w:r w:rsidRPr="006F15B7">
        <w:rPr>
          <w:rFonts w:cstheme="minorHAnsi"/>
        </w:rPr>
        <w:t xml:space="preserve">the strengths and weaknesses </w:t>
      </w:r>
      <w:r w:rsidRPr="006F15B7">
        <w:rPr>
          <w:rFonts w:cstheme="minorHAnsi"/>
        </w:rPr>
        <w:lastRenderedPageBreak/>
        <w:t>of the organization</w:t>
      </w:r>
      <w:r w:rsidR="008A1FE5">
        <w:rPr>
          <w:rFonts w:cstheme="minorHAnsi"/>
        </w:rPr>
        <w:t>.  This may also include measures of</w:t>
      </w:r>
      <w:r w:rsidRPr="006F15B7">
        <w:rPr>
          <w:rFonts w:cstheme="minorHAnsi"/>
        </w:rPr>
        <w:t xml:space="preserve"> </w:t>
      </w:r>
      <w:r w:rsidR="00894EB3">
        <w:rPr>
          <w:rFonts w:cstheme="minorHAnsi"/>
        </w:rPr>
        <w:t>customer satisfaction, team building exercises</w:t>
      </w:r>
      <w:r w:rsidR="006B2440" w:rsidRPr="006F15B7">
        <w:rPr>
          <w:rFonts w:cstheme="minorHAnsi"/>
        </w:rPr>
        <w:t xml:space="preserve"> and</w:t>
      </w:r>
      <w:r w:rsidR="00894EB3">
        <w:rPr>
          <w:rFonts w:cstheme="minorHAnsi"/>
        </w:rPr>
        <w:t xml:space="preserve"> conducting </w:t>
      </w:r>
      <w:r w:rsidR="006B2440" w:rsidRPr="006F15B7">
        <w:rPr>
          <w:rFonts w:cstheme="minorHAnsi"/>
        </w:rPr>
        <w:t>360 evaluation</w:t>
      </w:r>
      <w:r w:rsidR="00894EB3">
        <w:rPr>
          <w:rFonts w:cstheme="minorHAnsi"/>
        </w:rPr>
        <w:t>s</w:t>
      </w:r>
      <w:r w:rsidR="006B2440" w:rsidRPr="006F15B7">
        <w:rPr>
          <w:rFonts w:cstheme="minorHAnsi"/>
        </w:rPr>
        <w:t xml:space="preserve"> and feedback.</w:t>
      </w:r>
    </w:p>
    <w:p w:rsidR="008A1FE5" w:rsidRPr="008A1FE5" w:rsidRDefault="008A1FE5" w:rsidP="008A1FE5">
      <w:pPr>
        <w:pStyle w:val="ListParagraph"/>
        <w:rPr>
          <w:rFonts w:cstheme="minorHAnsi"/>
        </w:rPr>
      </w:pPr>
    </w:p>
    <w:p w:rsidR="00316961" w:rsidRDefault="00316961" w:rsidP="00316961">
      <w:pPr>
        <w:pStyle w:val="ListParagraph"/>
        <w:numPr>
          <w:ilvl w:val="0"/>
          <w:numId w:val="14"/>
        </w:numPr>
        <w:spacing w:after="0" w:line="240" w:lineRule="auto"/>
        <w:jc w:val="both"/>
        <w:rPr>
          <w:rFonts w:cstheme="minorHAnsi"/>
        </w:rPr>
      </w:pPr>
      <w:r w:rsidRPr="006F15B7">
        <w:rPr>
          <w:rFonts w:cstheme="minorHAnsi"/>
        </w:rPr>
        <w:t xml:space="preserve">Assess and recommend activities needed for an effective </w:t>
      </w:r>
      <w:r w:rsidRPr="006F15B7">
        <w:rPr>
          <w:rFonts w:cstheme="minorHAnsi"/>
          <w:b/>
        </w:rPr>
        <w:t>employee performance management program</w:t>
      </w:r>
      <w:r w:rsidRPr="006F15B7">
        <w:rPr>
          <w:rFonts w:cstheme="minorHAnsi"/>
        </w:rPr>
        <w:t xml:space="preserve">.  This </w:t>
      </w:r>
      <w:r w:rsidR="00894EB3">
        <w:rPr>
          <w:rFonts w:cstheme="minorHAnsi"/>
        </w:rPr>
        <w:t>may</w:t>
      </w:r>
      <w:r w:rsidRPr="006F15B7">
        <w:rPr>
          <w:rFonts w:cstheme="minorHAnsi"/>
        </w:rPr>
        <w:t xml:space="preserve"> include, but is not limited to </w:t>
      </w:r>
      <w:r w:rsidR="00894EB3">
        <w:rPr>
          <w:rFonts w:cstheme="minorHAnsi"/>
        </w:rPr>
        <w:t xml:space="preserve">identifying and implementing a revised technique for conducting </w:t>
      </w:r>
      <w:r w:rsidRPr="006F15B7">
        <w:rPr>
          <w:rFonts w:cstheme="minorHAnsi"/>
        </w:rPr>
        <w:t xml:space="preserve">employee performance evaluations </w:t>
      </w:r>
      <w:r w:rsidR="00894EB3">
        <w:rPr>
          <w:rFonts w:cstheme="minorHAnsi"/>
        </w:rPr>
        <w:t>for staff as well as for the Executive Director</w:t>
      </w:r>
      <w:r w:rsidRPr="006F15B7">
        <w:rPr>
          <w:rFonts w:cstheme="minorHAnsi"/>
        </w:rPr>
        <w:t>, individual goal setting and professional development.</w:t>
      </w:r>
    </w:p>
    <w:p w:rsidR="00316961" w:rsidRPr="00316961" w:rsidRDefault="00316961" w:rsidP="00316961">
      <w:pPr>
        <w:pStyle w:val="ListParagraph"/>
        <w:rPr>
          <w:rFonts w:cstheme="minorHAnsi"/>
        </w:rPr>
      </w:pPr>
    </w:p>
    <w:p w:rsidR="00316961" w:rsidRPr="006F15B7" w:rsidRDefault="003D32D2" w:rsidP="00316961">
      <w:pPr>
        <w:pStyle w:val="ListParagraph"/>
        <w:numPr>
          <w:ilvl w:val="0"/>
          <w:numId w:val="14"/>
        </w:numPr>
        <w:spacing w:after="0" w:line="240" w:lineRule="auto"/>
        <w:jc w:val="both"/>
        <w:rPr>
          <w:rFonts w:cstheme="minorHAnsi"/>
        </w:rPr>
      </w:pPr>
      <w:r>
        <w:rPr>
          <w:rFonts w:cstheme="minorHAnsi"/>
        </w:rPr>
        <w:t xml:space="preserve">Facilitate meetings as needed to evaluate the organization, implement activities included as part of the proposal.  This </w:t>
      </w:r>
      <w:r w:rsidR="008A1FE5">
        <w:rPr>
          <w:rFonts w:cstheme="minorHAnsi"/>
        </w:rPr>
        <w:t>will</w:t>
      </w:r>
      <w:r>
        <w:rPr>
          <w:rFonts w:cstheme="minorHAnsi"/>
        </w:rPr>
        <w:t xml:space="preserve"> include, but is not limited to a project kick-off meeting, a discussion with the VTPO Executive Committee, one-on-one interviews, feedback sessions and a summary meeting.</w:t>
      </w:r>
    </w:p>
    <w:p w:rsidR="00276252" w:rsidRPr="006F15B7" w:rsidRDefault="00276252" w:rsidP="008E2FD9">
      <w:pPr>
        <w:spacing w:after="0" w:line="240" w:lineRule="auto"/>
        <w:contextualSpacing/>
        <w:jc w:val="both"/>
        <w:rPr>
          <w:rFonts w:cstheme="minorHAnsi"/>
        </w:rPr>
      </w:pPr>
    </w:p>
    <w:p w:rsidR="004E209E" w:rsidRPr="006F15B7" w:rsidRDefault="00A14882" w:rsidP="008E2FD9">
      <w:pPr>
        <w:pStyle w:val="ListParagraph"/>
        <w:numPr>
          <w:ilvl w:val="0"/>
          <w:numId w:val="17"/>
        </w:numPr>
        <w:spacing w:after="0" w:line="240" w:lineRule="auto"/>
        <w:jc w:val="both"/>
        <w:rPr>
          <w:rFonts w:cstheme="minorHAnsi"/>
          <w:b/>
        </w:rPr>
      </w:pPr>
      <w:r w:rsidRPr="006F15B7">
        <w:rPr>
          <w:rFonts w:cstheme="minorHAnsi"/>
          <w:b/>
        </w:rPr>
        <w:t>PROJECT SCHEDULE AND DELIVERABLES</w:t>
      </w:r>
    </w:p>
    <w:p w:rsidR="00A14882" w:rsidRPr="006F15B7" w:rsidRDefault="00A14882" w:rsidP="008E2FD9">
      <w:pPr>
        <w:spacing w:after="0" w:line="240" w:lineRule="auto"/>
        <w:contextualSpacing/>
        <w:jc w:val="both"/>
        <w:rPr>
          <w:rFonts w:cstheme="minorHAnsi"/>
        </w:rPr>
      </w:pPr>
    </w:p>
    <w:p w:rsidR="003D32D2" w:rsidRDefault="007723DE" w:rsidP="008E2FD9">
      <w:pPr>
        <w:spacing w:after="0" w:line="240" w:lineRule="auto"/>
        <w:contextualSpacing/>
        <w:jc w:val="both"/>
        <w:rPr>
          <w:rFonts w:cstheme="minorHAnsi"/>
        </w:rPr>
      </w:pPr>
      <w:r w:rsidRPr="006F15B7">
        <w:rPr>
          <w:rFonts w:cstheme="minorHAnsi"/>
        </w:rPr>
        <w:t>Proposals submitted must include a</w:t>
      </w:r>
      <w:r w:rsidR="00A14882" w:rsidRPr="006F15B7">
        <w:rPr>
          <w:rFonts w:cstheme="minorHAnsi"/>
        </w:rPr>
        <w:t xml:space="preserve"> project schedule </w:t>
      </w:r>
      <w:r w:rsidRPr="006F15B7">
        <w:rPr>
          <w:rFonts w:cstheme="minorHAnsi"/>
        </w:rPr>
        <w:t>that includes</w:t>
      </w:r>
      <w:r w:rsidR="00DF0CF6" w:rsidRPr="006F15B7">
        <w:rPr>
          <w:rFonts w:cstheme="minorHAnsi"/>
        </w:rPr>
        <w:t>, at a minimum, estimated time frame</w:t>
      </w:r>
      <w:r w:rsidR="007339C8">
        <w:rPr>
          <w:rFonts w:cstheme="minorHAnsi"/>
        </w:rPr>
        <w:t>s to</w:t>
      </w:r>
      <w:r w:rsidR="00DF0CF6" w:rsidRPr="006F15B7">
        <w:rPr>
          <w:rFonts w:cstheme="minorHAnsi"/>
        </w:rPr>
        <w:t xml:space="preserve"> complet</w:t>
      </w:r>
      <w:r w:rsidR="007339C8">
        <w:rPr>
          <w:rFonts w:cstheme="minorHAnsi"/>
        </w:rPr>
        <w:t xml:space="preserve">e </w:t>
      </w:r>
      <w:r w:rsidR="00DF0CF6" w:rsidRPr="006F15B7">
        <w:rPr>
          <w:rFonts w:cstheme="minorHAnsi"/>
        </w:rPr>
        <w:t xml:space="preserve">the tasks listed in section II of this scope of services.  The schedule will also include estimated </w:t>
      </w:r>
      <w:r w:rsidR="00D701C4">
        <w:rPr>
          <w:rFonts w:cstheme="minorHAnsi"/>
        </w:rPr>
        <w:t xml:space="preserve">time frames </w:t>
      </w:r>
      <w:r w:rsidR="00DF0CF6" w:rsidRPr="006F15B7">
        <w:rPr>
          <w:rFonts w:cstheme="minorHAnsi"/>
        </w:rPr>
        <w:t>for submi</w:t>
      </w:r>
      <w:r w:rsidR="007339C8">
        <w:rPr>
          <w:rFonts w:cstheme="minorHAnsi"/>
        </w:rPr>
        <w:t>tting</w:t>
      </w:r>
      <w:r w:rsidR="00DF0CF6" w:rsidRPr="006F15B7">
        <w:rPr>
          <w:rFonts w:cstheme="minorHAnsi"/>
        </w:rPr>
        <w:t xml:space="preserve"> specific pr</w:t>
      </w:r>
      <w:r w:rsidR="007339C8">
        <w:rPr>
          <w:rFonts w:cstheme="minorHAnsi"/>
        </w:rPr>
        <w:t>oject deliverables including</w:t>
      </w:r>
      <w:r w:rsidR="00D701C4">
        <w:rPr>
          <w:rFonts w:cstheme="minorHAnsi"/>
        </w:rPr>
        <w:t xml:space="preserve">, </w:t>
      </w:r>
      <w:r w:rsidR="00DF0CF6" w:rsidRPr="006F15B7">
        <w:rPr>
          <w:rFonts w:cstheme="minorHAnsi"/>
        </w:rPr>
        <w:t>assessment results, reports and/or findings</w:t>
      </w:r>
      <w:r w:rsidR="008A1FE5">
        <w:rPr>
          <w:rFonts w:cstheme="minorHAnsi"/>
        </w:rPr>
        <w:t xml:space="preserve"> as outlined in this RFP</w:t>
      </w:r>
      <w:r w:rsidR="00DF0CF6" w:rsidRPr="006F15B7">
        <w:rPr>
          <w:rFonts w:cstheme="minorHAnsi"/>
        </w:rPr>
        <w:t>.</w:t>
      </w:r>
      <w:r w:rsidR="008A1FE5">
        <w:rPr>
          <w:rFonts w:cstheme="minorHAnsi"/>
        </w:rPr>
        <w:t xml:space="preserve">  </w:t>
      </w:r>
      <w:r w:rsidR="003D32D2">
        <w:rPr>
          <w:rFonts w:cstheme="minorHAnsi"/>
        </w:rPr>
        <w:t xml:space="preserve">A </w:t>
      </w:r>
      <w:r w:rsidR="00DD4B7B">
        <w:rPr>
          <w:rFonts w:cstheme="minorHAnsi"/>
        </w:rPr>
        <w:t>r</w:t>
      </w:r>
      <w:r w:rsidR="003D32D2">
        <w:rPr>
          <w:rFonts w:cstheme="minorHAnsi"/>
        </w:rPr>
        <w:t xml:space="preserve">eport of recommended follow-up activities may also be provided.  </w:t>
      </w:r>
    </w:p>
    <w:p w:rsidR="003D32D2" w:rsidRDefault="003D32D2" w:rsidP="008E2FD9">
      <w:pPr>
        <w:spacing w:after="0" w:line="240" w:lineRule="auto"/>
        <w:contextualSpacing/>
        <w:jc w:val="both"/>
        <w:rPr>
          <w:rFonts w:cstheme="minorHAnsi"/>
        </w:rPr>
      </w:pPr>
    </w:p>
    <w:p w:rsidR="00A14882" w:rsidRPr="006F15B7" w:rsidRDefault="003D32D2" w:rsidP="008E2FD9">
      <w:pPr>
        <w:spacing w:after="0" w:line="240" w:lineRule="auto"/>
        <w:contextualSpacing/>
        <w:jc w:val="both"/>
        <w:rPr>
          <w:rFonts w:cstheme="minorHAnsi"/>
        </w:rPr>
      </w:pPr>
      <w:r>
        <w:rPr>
          <w:rFonts w:cstheme="minorHAnsi"/>
        </w:rPr>
        <w:t>This effort is expected to be complete w</w:t>
      </w:r>
      <w:r w:rsidR="008A1FE5">
        <w:rPr>
          <w:rFonts w:cstheme="minorHAnsi"/>
        </w:rPr>
        <w:t>ithin 12</w:t>
      </w:r>
      <w:r>
        <w:rPr>
          <w:rFonts w:cstheme="minorHAnsi"/>
        </w:rPr>
        <w:t>0 days from notice to proceed.</w:t>
      </w:r>
    </w:p>
    <w:p w:rsidR="003C38CC" w:rsidRDefault="003C38CC" w:rsidP="008E2FD9">
      <w:pPr>
        <w:spacing w:after="0" w:line="240" w:lineRule="auto"/>
        <w:contextualSpacing/>
        <w:jc w:val="both"/>
        <w:rPr>
          <w:rFonts w:cstheme="minorHAnsi"/>
        </w:rPr>
      </w:pPr>
    </w:p>
    <w:p w:rsidR="00112A13" w:rsidRPr="006F15B7" w:rsidRDefault="00112A13" w:rsidP="008E2FD9">
      <w:pPr>
        <w:pStyle w:val="ListParagraph"/>
        <w:numPr>
          <w:ilvl w:val="0"/>
          <w:numId w:val="17"/>
        </w:numPr>
        <w:spacing w:after="0" w:line="240" w:lineRule="auto"/>
        <w:jc w:val="both"/>
        <w:rPr>
          <w:rFonts w:cstheme="minorHAnsi"/>
          <w:b/>
        </w:rPr>
      </w:pPr>
      <w:r w:rsidRPr="006F15B7">
        <w:rPr>
          <w:rFonts w:cstheme="minorHAnsi"/>
          <w:b/>
        </w:rPr>
        <w:t>R</w:t>
      </w:r>
      <w:r w:rsidR="00D52976" w:rsidRPr="006F15B7">
        <w:rPr>
          <w:rFonts w:cstheme="minorHAnsi"/>
          <w:b/>
        </w:rPr>
        <w:t>ESPONSIBILITIES</w:t>
      </w:r>
    </w:p>
    <w:p w:rsidR="00456F99" w:rsidRPr="006F15B7" w:rsidRDefault="00456F99" w:rsidP="008E2FD9">
      <w:pPr>
        <w:spacing w:after="0" w:line="240" w:lineRule="auto"/>
        <w:contextualSpacing/>
        <w:jc w:val="both"/>
        <w:rPr>
          <w:rFonts w:cstheme="minorHAnsi"/>
        </w:rPr>
      </w:pPr>
    </w:p>
    <w:p w:rsidR="00374DDE" w:rsidRPr="006F15B7" w:rsidRDefault="00374DDE" w:rsidP="00B2026A">
      <w:pPr>
        <w:tabs>
          <w:tab w:val="left" w:pos="0"/>
          <w:tab w:val="left" w:pos="720"/>
          <w:tab w:val="left" w:pos="1440"/>
          <w:tab w:val="left" w:pos="2160"/>
          <w:tab w:val="left" w:pos="2970"/>
        </w:tabs>
        <w:spacing w:line="300" w:lineRule="atLeast"/>
        <w:jc w:val="both"/>
        <w:rPr>
          <w:rFonts w:cstheme="minorHAnsi"/>
        </w:rPr>
      </w:pPr>
      <w:r w:rsidRPr="006F15B7">
        <w:rPr>
          <w:rFonts w:cstheme="minorHAnsi"/>
        </w:rPr>
        <w:t xml:space="preserve">The </w:t>
      </w:r>
      <w:r w:rsidR="00D52976" w:rsidRPr="006F15B7">
        <w:rPr>
          <w:rFonts w:cstheme="minorHAnsi"/>
          <w:b/>
        </w:rPr>
        <w:t>VT</w:t>
      </w:r>
      <w:r w:rsidRPr="006F15B7">
        <w:rPr>
          <w:rFonts w:cstheme="minorHAnsi"/>
          <w:b/>
        </w:rPr>
        <w:t>PO</w:t>
      </w:r>
      <w:r w:rsidRPr="006F15B7">
        <w:rPr>
          <w:rFonts w:cstheme="minorHAnsi"/>
        </w:rPr>
        <w:t xml:space="preserve"> will:</w:t>
      </w:r>
    </w:p>
    <w:p w:rsidR="00374DDE" w:rsidRPr="006F15B7" w:rsidRDefault="00D52976" w:rsidP="008E2FD9">
      <w:pPr>
        <w:pStyle w:val="ListParagraph"/>
        <w:numPr>
          <w:ilvl w:val="0"/>
          <w:numId w:val="19"/>
        </w:numPr>
        <w:tabs>
          <w:tab w:val="left" w:pos="0"/>
          <w:tab w:val="left" w:pos="1440"/>
          <w:tab w:val="left" w:pos="2160"/>
          <w:tab w:val="left" w:pos="2970"/>
        </w:tabs>
        <w:spacing w:after="0" w:line="300" w:lineRule="atLeast"/>
        <w:jc w:val="both"/>
        <w:rPr>
          <w:rFonts w:cstheme="minorHAnsi"/>
        </w:rPr>
      </w:pPr>
      <w:r w:rsidRPr="006F15B7">
        <w:rPr>
          <w:rFonts w:cstheme="minorHAnsi"/>
        </w:rPr>
        <w:t>D</w:t>
      </w:r>
      <w:r w:rsidR="00374DDE" w:rsidRPr="006F15B7">
        <w:rPr>
          <w:rFonts w:cstheme="minorHAnsi"/>
        </w:rPr>
        <w:t xml:space="preserve">esignate a Project Manager to act as the point of contact for this work effort.  </w:t>
      </w:r>
      <w:r w:rsidRPr="006F15B7">
        <w:rPr>
          <w:rFonts w:cstheme="minorHAnsi"/>
        </w:rPr>
        <w:t>The Project Manager will issue the</w:t>
      </w:r>
      <w:r w:rsidR="00374DDE" w:rsidRPr="006F15B7">
        <w:rPr>
          <w:rFonts w:cstheme="minorHAnsi"/>
        </w:rPr>
        <w:t xml:space="preserve"> notice to proceed, </w:t>
      </w:r>
      <w:r w:rsidRPr="006F15B7">
        <w:rPr>
          <w:rFonts w:cstheme="minorHAnsi"/>
        </w:rPr>
        <w:t xml:space="preserve">provide direction and response </w:t>
      </w:r>
      <w:r w:rsidR="00374DDE" w:rsidRPr="006F15B7">
        <w:rPr>
          <w:rFonts w:cstheme="minorHAnsi"/>
        </w:rPr>
        <w:t>regarding</w:t>
      </w:r>
      <w:r w:rsidRPr="006F15B7">
        <w:rPr>
          <w:rFonts w:cstheme="minorHAnsi"/>
        </w:rPr>
        <w:t xml:space="preserve"> contract issues or clarifications </w:t>
      </w:r>
      <w:r w:rsidR="00374DDE" w:rsidRPr="006F15B7">
        <w:rPr>
          <w:rFonts w:cstheme="minorHAnsi"/>
        </w:rPr>
        <w:t>that may arise, approve project invoices, arran</w:t>
      </w:r>
      <w:r w:rsidRPr="006F15B7">
        <w:rPr>
          <w:rFonts w:cstheme="minorHAnsi"/>
        </w:rPr>
        <w:t>ge interviews and preside over p</w:t>
      </w:r>
      <w:r w:rsidR="00374DDE" w:rsidRPr="006F15B7">
        <w:rPr>
          <w:rFonts w:cstheme="minorHAnsi"/>
        </w:rPr>
        <w:t>roject meetings</w:t>
      </w:r>
      <w:r w:rsidRPr="006F15B7">
        <w:rPr>
          <w:rFonts w:cstheme="minorHAnsi"/>
        </w:rPr>
        <w:t xml:space="preserve"> if needed</w:t>
      </w:r>
      <w:r w:rsidR="00374DDE" w:rsidRPr="006F15B7">
        <w:rPr>
          <w:rFonts w:cstheme="minorHAnsi"/>
        </w:rPr>
        <w:t>.</w:t>
      </w:r>
    </w:p>
    <w:p w:rsidR="00374DDE" w:rsidRPr="006F15B7" w:rsidRDefault="00D52976" w:rsidP="008E2FD9">
      <w:pPr>
        <w:pStyle w:val="ListParagraph"/>
        <w:numPr>
          <w:ilvl w:val="0"/>
          <w:numId w:val="19"/>
        </w:numPr>
        <w:tabs>
          <w:tab w:val="left" w:pos="0"/>
          <w:tab w:val="left" w:pos="1440"/>
          <w:tab w:val="left" w:pos="2160"/>
          <w:tab w:val="left" w:pos="2970"/>
        </w:tabs>
        <w:spacing w:after="0" w:line="300" w:lineRule="atLeast"/>
        <w:jc w:val="both"/>
        <w:rPr>
          <w:rFonts w:cstheme="minorHAnsi"/>
        </w:rPr>
      </w:pPr>
      <w:r w:rsidRPr="006F15B7">
        <w:rPr>
          <w:rFonts w:cstheme="minorHAnsi"/>
        </w:rPr>
        <w:t xml:space="preserve">Conduct timely review of </w:t>
      </w:r>
      <w:r w:rsidR="00374DDE" w:rsidRPr="006F15B7">
        <w:rPr>
          <w:rFonts w:cstheme="minorHAnsi"/>
        </w:rPr>
        <w:t>all materials and documents as submitted by the C</w:t>
      </w:r>
      <w:r w:rsidR="008E2FD9" w:rsidRPr="006F15B7">
        <w:rPr>
          <w:rFonts w:cstheme="minorHAnsi"/>
        </w:rPr>
        <w:t>onsultant</w:t>
      </w:r>
      <w:r w:rsidR="00374DDE" w:rsidRPr="006F15B7">
        <w:rPr>
          <w:rFonts w:cstheme="minorHAnsi"/>
          <w:b/>
        </w:rPr>
        <w:t xml:space="preserve"> </w:t>
      </w:r>
      <w:r w:rsidR="00374DDE" w:rsidRPr="006F15B7">
        <w:rPr>
          <w:rFonts w:cstheme="minorHAnsi"/>
        </w:rPr>
        <w:t>as specified herein.</w:t>
      </w:r>
    </w:p>
    <w:p w:rsidR="00374DDE" w:rsidRPr="006F15B7" w:rsidRDefault="00374DDE" w:rsidP="008E2FD9">
      <w:pPr>
        <w:pStyle w:val="ListParagraph"/>
        <w:numPr>
          <w:ilvl w:val="0"/>
          <w:numId w:val="19"/>
        </w:numPr>
        <w:tabs>
          <w:tab w:val="left" w:pos="0"/>
          <w:tab w:val="left" w:pos="1440"/>
          <w:tab w:val="left" w:pos="2160"/>
          <w:tab w:val="left" w:pos="2970"/>
        </w:tabs>
        <w:spacing w:after="0" w:line="300" w:lineRule="atLeast"/>
        <w:jc w:val="both"/>
        <w:rPr>
          <w:rFonts w:cstheme="minorHAnsi"/>
        </w:rPr>
      </w:pPr>
      <w:r w:rsidRPr="006F15B7">
        <w:rPr>
          <w:rFonts w:cstheme="minorHAnsi"/>
        </w:rPr>
        <w:t xml:space="preserve">Provide </w:t>
      </w:r>
      <w:r w:rsidR="00D52976" w:rsidRPr="006F15B7">
        <w:rPr>
          <w:rFonts w:cstheme="minorHAnsi"/>
        </w:rPr>
        <w:t xml:space="preserve">the necessary </w:t>
      </w:r>
      <w:r w:rsidRPr="006F15B7">
        <w:rPr>
          <w:rFonts w:cstheme="minorHAnsi"/>
        </w:rPr>
        <w:t xml:space="preserve">documentation </w:t>
      </w:r>
      <w:r w:rsidR="00D52976" w:rsidRPr="006F15B7">
        <w:rPr>
          <w:rFonts w:cstheme="minorHAnsi"/>
        </w:rPr>
        <w:t xml:space="preserve">and internal data required </w:t>
      </w:r>
      <w:r w:rsidRPr="006F15B7">
        <w:rPr>
          <w:rFonts w:cstheme="minorHAnsi"/>
        </w:rPr>
        <w:t xml:space="preserve">for the completion of this contract.  This information will be provided in a timely manner in accordance with the </w:t>
      </w:r>
      <w:r w:rsidR="008E2FD9" w:rsidRPr="006F15B7">
        <w:rPr>
          <w:rFonts w:cstheme="minorHAnsi"/>
        </w:rPr>
        <w:t>project</w:t>
      </w:r>
      <w:r w:rsidRPr="006F15B7">
        <w:rPr>
          <w:rFonts w:cstheme="minorHAnsi"/>
        </w:rPr>
        <w:t xml:space="preserve"> schedule.</w:t>
      </w:r>
    </w:p>
    <w:p w:rsidR="003C38CC" w:rsidRPr="006F15B7" w:rsidRDefault="003C38CC" w:rsidP="008E2FD9">
      <w:pPr>
        <w:spacing w:after="0" w:line="240" w:lineRule="auto"/>
        <w:contextualSpacing/>
        <w:jc w:val="both"/>
        <w:rPr>
          <w:rFonts w:cstheme="minorHAnsi"/>
        </w:rPr>
      </w:pPr>
    </w:p>
    <w:p w:rsidR="00D52976" w:rsidRPr="006F15B7" w:rsidRDefault="00D52976" w:rsidP="00B2026A">
      <w:pPr>
        <w:tabs>
          <w:tab w:val="left" w:pos="0"/>
          <w:tab w:val="left" w:pos="720"/>
          <w:tab w:val="left" w:pos="1440"/>
          <w:tab w:val="left" w:pos="2160"/>
          <w:tab w:val="left" w:pos="2970"/>
        </w:tabs>
        <w:spacing w:line="300" w:lineRule="atLeast"/>
        <w:jc w:val="both"/>
        <w:rPr>
          <w:rFonts w:cstheme="minorHAnsi"/>
        </w:rPr>
      </w:pPr>
      <w:r w:rsidRPr="006F15B7">
        <w:rPr>
          <w:rFonts w:cstheme="minorHAnsi"/>
        </w:rPr>
        <w:t xml:space="preserve">The </w:t>
      </w:r>
      <w:r w:rsidRPr="006F15B7">
        <w:rPr>
          <w:rFonts w:cstheme="minorHAnsi"/>
          <w:b/>
        </w:rPr>
        <w:t>CONSULTANT</w:t>
      </w:r>
      <w:r w:rsidRPr="006F15B7">
        <w:rPr>
          <w:rFonts w:cstheme="minorHAnsi"/>
        </w:rPr>
        <w:t xml:space="preserve"> will:</w:t>
      </w:r>
    </w:p>
    <w:p w:rsidR="00D52976" w:rsidRPr="006F15B7" w:rsidRDefault="00D52976" w:rsidP="008E2FD9">
      <w:pPr>
        <w:pStyle w:val="ListParagraph"/>
        <w:numPr>
          <w:ilvl w:val="0"/>
          <w:numId w:val="19"/>
        </w:numPr>
        <w:tabs>
          <w:tab w:val="left" w:pos="0"/>
          <w:tab w:val="left" w:pos="1440"/>
          <w:tab w:val="left" w:pos="2160"/>
          <w:tab w:val="left" w:pos="2970"/>
        </w:tabs>
        <w:spacing w:after="0" w:line="300" w:lineRule="atLeast"/>
        <w:jc w:val="both"/>
        <w:rPr>
          <w:rFonts w:cstheme="minorHAnsi"/>
        </w:rPr>
      </w:pPr>
      <w:r w:rsidRPr="006F15B7">
        <w:rPr>
          <w:rFonts w:cstheme="minorHAnsi"/>
        </w:rPr>
        <w:t>Designate a Project Manager to act as the point of contact for this work ef</w:t>
      </w:r>
      <w:r w:rsidR="009608FA" w:rsidRPr="006F15B7">
        <w:rPr>
          <w:rFonts w:cstheme="minorHAnsi"/>
        </w:rPr>
        <w:t>fort.  The Project Manager will</w:t>
      </w:r>
      <w:r w:rsidRPr="006F15B7">
        <w:rPr>
          <w:rFonts w:cstheme="minorHAnsi"/>
        </w:rPr>
        <w:t xml:space="preserve"> take the lead in responding to inquiries by the VTPO Project Manager. </w:t>
      </w:r>
      <w:r w:rsidR="009608FA" w:rsidRPr="006F15B7">
        <w:rPr>
          <w:rFonts w:cstheme="minorHAnsi"/>
        </w:rPr>
        <w:t xml:space="preserve"> </w:t>
      </w:r>
      <w:r w:rsidRPr="006F15B7">
        <w:rPr>
          <w:rFonts w:cstheme="minorHAnsi"/>
        </w:rPr>
        <w:t>The</w:t>
      </w:r>
      <w:r w:rsidR="003D32D2">
        <w:rPr>
          <w:rFonts w:cstheme="minorHAnsi"/>
        </w:rPr>
        <w:t>y</w:t>
      </w:r>
      <w:r w:rsidR="009608FA" w:rsidRPr="006F15B7">
        <w:rPr>
          <w:rFonts w:cstheme="minorHAnsi"/>
        </w:rPr>
        <w:t xml:space="preserve"> will arrange interviews, ensure the timely completion of deliverables and will address any concerns that may arise during the course of the work effort.  </w:t>
      </w:r>
    </w:p>
    <w:p w:rsidR="00D52976" w:rsidRPr="006F15B7" w:rsidRDefault="00D52976" w:rsidP="008E2FD9">
      <w:pPr>
        <w:pStyle w:val="ListParagraph"/>
        <w:numPr>
          <w:ilvl w:val="0"/>
          <w:numId w:val="19"/>
        </w:numPr>
        <w:tabs>
          <w:tab w:val="left" w:pos="0"/>
          <w:tab w:val="left" w:pos="1440"/>
          <w:tab w:val="left" w:pos="2160"/>
          <w:tab w:val="left" w:pos="2970"/>
        </w:tabs>
        <w:spacing w:after="0" w:line="300" w:lineRule="atLeast"/>
        <w:jc w:val="both"/>
        <w:rPr>
          <w:rFonts w:cstheme="minorHAnsi"/>
        </w:rPr>
      </w:pPr>
      <w:r w:rsidRPr="006F15B7">
        <w:rPr>
          <w:rFonts w:cstheme="minorHAnsi"/>
        </w:rPr>
        <w:t xml:space="preserve">Provide the </w:t>
      </w:r>
      <w:r w:rsidR="009608FA" w:rsidRPr="006F15B7">
        <w:rPr>
          <w:rFonts w:cstheme="minorHAnsi"/>
        </w:rPr>
        <w:t xml:space="preserve">required </w:t>
      </w:r>
      <w:r w:rsidRPr="006F15B7">
        <w:rPr>
          <w:rFonts w:cstheme="minorHAnsi"/>
        </w:rPr>
        <w:t xml:space="preserve">documentation and </w:t>
      </w:r>
      <w:r w:rsidR="009608FA" w:rsidRPr="006F15B7">
        <w:rPr>
          <w:rFonts w:cstheme="minorHAnsi"/>
        </w:rPr>
        <w:t xml:space="preserve">source </w:t>
      </w:r>
      <w:r w:rsidRPr="006F15B7">
        <w:rPr>
          <w:rFonts w:cstheme="minorHAnsi"/>
        </w:rPr>
        <w:t xml:space="preserve">data </w:t>
      </w:r>
      <w:r w:rsidR="009608FA" w:rsidRPr="006F15B7">
        <w:rPr>
          <w:rFonts w:cstheme="minorHAnsi"/>
        </w:rPr>
        <w:t>utilized in</w:t>
      </w:r>
      <w:r w:rsidRPr="006F15B7">
        <w:rPr>
          <w:rFonts w:cstheme="minorHAnsi"/>
        </w:rPr>
        <w:t xml:space="preserve"> the completion of this contract.  This information will be provided in a timely manner in accordance with the </w:t>
      </w:r>
      <w:r w:rsidR="008E2FD9" w:rsidRPr="006F15B7">
        <w:rPr>
          <w:rFonts w:cstheme="minorHAnsi"/>
        </w:rPr>
        <w:t>project</w:t>
      </w:r>
      <w:r w:rsidRPr="006F15B7">
        <w:rPr>
          <w:rFonts w:cstheme="minorHAnsi"/>
        </w:rPr>
        <w:t xml:space="preserve"> schedule</w:t>
      </w:r>
      <w:r w:rsidR="007723DE" w:rsidRPr="006F15B7">
        <w:rPr>
          <w:rFonts w:cstheme="minorHAnsi"/>
        </w:rPr>
        <w:t xml:space="preserve"> and will be in a common business format (</w:t>
      </w:r>
      <w:r w:rsidR="00B2026A" w:rsidRPr="006F15B7">
        <w:rPr>
          <w:rFonts w:cstheme="minorHAnsi"/>
        </w:rPr>
        <w:t>i.e.</w:t>
      </w:r>
      <w:r w:rsidR="007723DE" w:rsidRPr="006F15B7">
        <w:rPr>
          <w:rFonts w:cstheme="minorHAnsi"/>
        </w:rPr>
        <w:t xml:space="preserve"> MS Word, PDF)</w:t>
      </w:r>
      <w:r w:rsidRPr="006F15B7">
        <w:rPr>
          <w:rFonts w:cstheme="minorHAnsi"/>
        </w:rPr>
        <w:t>.</w:t>
      </w:r>
    </w:p>
    <w:p w:rsidR="001E4085" w:rsidRPr="006F15B7" w:rsidRDefault="001E4085" w:rsidP="008E2FD9">
      <w:pPr>
        <w:spacing w:after="0" w:line="240" w:lineRule="auto"/>
        <w:contextualSpacing/>
        <w:jc w:val="both"/>
        <w:rPr>
          <w:rFonts w:cstheme="minorHAnsi"/>
        </w:rPr>
      </w:pPr>
    </w:p>
    <w:p w:rsidR="00112A13" w:rsidRPr="006F15B7" w:rsidRDefault="00112A13" w:rsidP="008E2FD9">
      <w:pPr>
        <w:pStyle w:val="ListParagraph"/>
        <w:numPr>
          <w:ilvl w:val="0"/>
          <w:numId w:val="17"/>
        </w:numPr>
        <w:spacing w:after="0" w:line="240" w:lineRule="auto"/>
        <w:jc w:val="both"/>
        <w:rPr>
          <w:rFonts w:cstheme="minorHAnsi"/>
          <w:b/>
        </w:rPr>
      </w:pPr>
      <w:r w:rsidRPr="006F15B7">
        <w:rPr>
          <w:rFonts w:cstheme="minorHAnsi"/>
          <w:b/>
        </w:rPr>
        <w:t>Method of Compensation</w:t>
      </w:r>
    </w:p>
    <w:p w:rsidR="004E209E" w:rsidRPr="006F15B7" w:rsidRDefault="004E209E" w:rsidP="008E2FD9">
      <w:pPr>
        <w:spacing w:after="0" w:line="240" w:lineRule="auto"/>
        <w:contextualSpacing/>
        <w:jc w:val="both"/>
        <w:rPr>
          <w:rFonts w:cstheme="minorHAnsi"/>
        </w:rPr>
      </w:pPr>
    </w:p>
    <w:p w:rsidR="00410DE6" w:rsidRPr="006F15B7" w:rsidRDefault="00374DDE" w:rsidP="00B2026A">
      <w:pPr>
        <w:spacing w:after="0" w:line="240" w:lineRule="auto"/>
        <w:contextualSpacing/>
        <w:jc w:val="both"/>
        <w:rPr>
          <w:rFonts w:cstheme="minorHAnsi"/>
        </w:rPr>
      </w:pPr>
      <w:r w:rsidRPr="006F15B7">
        <w:rPr>
          <w:rFonts w:cstheme="minorHAnsi"/>
        </w:rPr>
        <w:t>Compensation for this project is expected to be a lump-sum payment.</w:t>
      </w:r>
    </w:p>
    <w:sectPr w:rsidR="00410DE6" w:rsidRPr="006F15B7" w:rsidSect="00A10AAB">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B4" w:rsidRDefault="003226B4" w:rsidP="00E556A3">
      <w:pPr>
        <w:spacing w:after="0" w:line="240" w:lineRule="auto"/>
      </w:pPr>
      <w:r>
        <w:separator/>
      </w:r>
    </w:p>
  </w:endnote>
  <w:endnote w:type="continuationSeparator" w:id="0">
    <w:p w:rsidR="003226B4" w:rsidRDefault="003226B4" w:rsidP="00E5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B4" w:rsidRDefault="003226B4" w:rsidP="00E556A3">
      <w:pPr>
        <w:spacing w:after="0" w:line="240" w:lineRule="auto"/>
      </w:pPr>
      <w:r>
        <w:separator/>
      </w:r>
    </w:p>
  </w:footnote>
  <w:footnote w:type="continuationSeparator" w:id="0">
    <w:p w:rsidR="003226B4" w:rsidRDefault="003226B4" w:rsidP="00E55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334"/>
    <w:multiLevelType w:val="multilevel"/>
    <w:tmpl w:val="665679E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nsid w:val="1A2B0ED2"/>
    <w:multiLevelType w:val="hybridMultilevel"/>
    <w:tmpl w:val="7B62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B3652"/>
    <w:multiLevelType w:val="hybridMultilevel"/>
    <w:tmpl w:val="65B08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251DAE"/>
    <w:multiLevelType w:val="multilevel"/>
    <w:tmpl w:val="AC5E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72A65"/>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2E936891"/>
    <w:multiLevelType w:val="multilevel"/>
    <w:tmpl w:val="A1B8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86312"/>
    <w:multiLevelType w:val="multilevel"/>
    <w:tmpl w:val="E800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44721"/>
    <w:multiLevelType w:val="multilevel"/>
    <w:tmpl w:val="E7B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345B72"/>
    <w:multiLevelType w:val="multilevel"/>
    <w:tmpl w:val="C448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9353E6"/>
    <w:multiLevelType w:val="hybridMultilevel"/>
    <w:tmpl w:val="1B5A99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9E6187"/>
    <w:multiLevelType w:val="multilevel"/>
    <w:tmpl w:val="AAFA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A3354"/>
    <w:multiLevelType w:val="multilevel"/>
    <w:tmpl w:val="BC50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20192"/>
    <w:multiLevelType w:val="hybridMultilevel"/>
    <w:tmpl w:val="B0A43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9E0539"/>
    <w:multiLevelType w:val="multilevel"/>
    <w:tmpl w:val="30D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31CA8"/>
    <w:multiLevelType w:val="hybridMultilevel"/>
    <w:tmpl w:val="421EE7EC"/>
    <w:lvl w:ilvl="0" w:tplc="D42AD6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0A706C"/>
    <w:multiLevelType w:val="multilevel"/>
    <w:tmpl w:val="564A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0C4579"/>
    <w:multiLevelType w:val="hybridMultilevel"/>
    <w:tmpl w:val="E438F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05769D"/>
    <w:multiLevelType w:val="multilevel"/>
    <w:tmpl w:val="6FF2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F00D4D"/>
    <w:multiLevelType w:val="multilevel"/>
    <w:tmpl w:val="E8F6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3546EB"/>
    <w:multiLevelType w:val="multilevel"/>
    <w:tmpl w:val="D38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5090A"/>
    <w:multiLevelType w:val="multilevel"/>
    <w:tmpl w:val="003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BE4851"/>
    <w:multiLevelType w:val="hybridMultilevel"/>
    <w:tmpl w:val="0C3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17931"/>
    <w:multiLevelType w:val="multilevel"/>
    <w:tmpl w:val="439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7"/>
  </w:num>
  <w:num w:numId="4">
    <w:abstractNumId w:val="19"/>
  </w:num>
  <w:num w:numId="5">
    <w:abstractNumId w:val="10"/>
  </w:num>
  <w:num w:numId="6">
    <w:abstractNumId w:val="11"/>
  </w:num>
  <w:num w:numId="7">
    <w:abstractNumId w:val="6"/>
  </w:num>
  <w:num w:numId="8">
    <w:abstractNumId w:val="13"/>
  </w:num>
  <w:num w:numId="9">
    <w:abstractNumId w:val="15"/>
  </w:num>
  <w:num w:numId="10">
    <w:abstractNumId w:val="5"/>
  </w:num>
  <w:num w:numId="11">
    <w:abstractNumId w:val="20"/>
  </w:num>
  <w:num w:numId="12">
    <w:abstractNumId w:val="22"/>
  </w:num>
  <w:num w:numId="13">
    <w:abstractNumId w:val="16"/>
  </w:num>
  <w:num w:numId="14">
    <w:abstractNumId w:val="12"/>
  </w:num>
  <w:num w:numId="15">
    <w:abstractNumId w:val="9"/>
  </w:num>
  <w:num w:numId="16">
    <w:abstractNumId w:val="2"/>
  </w:num>
  <w:num w:numId="17">
    <w:abstractNumId w:val="14"/>
  </w:num>
  <w:num w:numId="18">
    <w:abstractNumId w:val="4"/>
  </w:num>
  <w:num w:numId="19">
    <w:abstractNumId w:val="1"/>
  </w:num>
  <w:num w:numId="20">
    <w:abstractNumId w:val="18"/>
  </w:num>
  <w:num w:numId="21">
    <w:abstractNumId w:val="0"/>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E6"/>
    <w:rsid w:val="00003787"/>
    <w:rsid w:val="000047F9"/>
    <w:rsid w:val="00005E55"/>
    <w:rsid w:val="00032377"/>
    <w:rsid w:val="00042FA9"/>
    <w:rsid w:val="00055C5A"/>
    <w:rsid w:val="00093D79"/>
    <w:rsid w:val="000A460C"/>
    <w:rsid w:val="000D246C"/>
    <w:rsid w:val="000E008C"/>
    <w:rsid w:val="00112A13"/>
    <w:rsid w:val="001328FC"/>
    <w:rsid w:val="00182073"/>
    <w:rsid w:val="001A4B41"/>
    <w:rsid w:val="001E4085"/>
    <w:rsid w:val="00233557"/>
    <w:rsid w:val="002440CD"/>
    <w:rsid w:val="0026579A"/>
    <w:rsid w:val="00275F87"/>
    <w:rsid w:val="00276252"/>
    <w:rsid w:val="002900BC"/>
    <w:rsid w:val="002C4602"/>
    <w:rsid w:val="002D357D"/>
    <w:rsid w:val="003044DB"/>
    <w:rsid w:val="00316961"/>
    <w:rsid w:val="003226B4"/>
    <w:rsid w:val="00360AD7"/>
    <w:rsid w:val="00374DDE"/>
    <w:rsid w:val="003C38CC"/>
    <w:rsid w:val="003C727C"/>
    <w:rsid w:val="003D32D2"/>
    <w:rsid w:val="003E621F"/>
    <w:rsid w:val="00410DE6"/>
    <w:rsid w:val="00433D5F"/>
    <w:rsid w:val="00456F99"/>
    <w:rsid w:val="004B24DE"/>
    <w:rsid w:val="004C26BF"/>
    <w:rsid w:val="004C7694"/>
    <w:rsid w:val="004D203D"/>
    <w:rsid w:val="004E209E"/>
    <w:rsid w:val="004E6220"/>
    <w:rsid w:val="004F4524"/>
    <w:rsid w:val="00530F3B"/>
    <w:rsid w:val="00545BFC"/>
    <w:rsid w:val="005660EF"/>
    <w:rsid w:val="005740A4"/>
    <w:rsid w:val="00576EEC"/>
    <w:rsid w:val="005827C2"/>
    <w:rsid w:val="00592C41"/>
    <w:rsid w:val="00597244"/>
    <w:rsid w:val="005A7B6C"/>
    <w:rsid w:val="005C1E03"/>
    <w:rsid w:val="005E0927"/>
    <w:rsid w:val="005E1521"/>
    <w:rsid w:val="005F1778"/>
    <w:rsid w:val="0063336A"/>
    <w:rsid w:val="00656B1F"/>
    <w:rsid w:val="00692D97"/>
    <w:rsid w:val="006A7187"/>
    <w:rsid w:val="006B2440"/>
    <w:rsid w:val="006B2F67"/>
    <w:rsid w:val="006B4765"/>
    <w:rsid w:val="006C3347"/>
    <w:rsid w:val="006F15B7"/>
    <w:rsid w:val="007254D8"/>
    <w:rsid w:val="007339C8"/>
    <w:rsid w:val="00742A62"/>
    <w:rsid w:val="0074401C"/>
    <w:rsid w:val="00746376"/>
    <w:rsid w:val="00755C13"/>
    <w:rsid w:val="007723DE"/>
    <w:rsid w:val="007A0943"/>
    <w:rsid w:val="007A6F8B"/>
    <w:rsid w:val="007A76B3"/>
    <w:rsid w:val="007B7D94"/>
    <w:rsid w:val="00850956"/>
    <w:rsid w:val="00894EB3"/>
    <w:rsid w:val="008A1FE5"/>
    <w:rsid w:val="008B3FE0"/>
    <w:rsid w:val="008C394F"/>
    <w:rsid w:val="008E2FD9"/>
    <w:rsid w:val="0093111E"/>
    <w:rsid w:val="00933518"/>
    <w:rsid w:val="00942006"/>
    <w:rsid w:val="009608FA"/>
    <w:rsid w:val="009D6A81"/>
    <w:rsid w:val="009E3836"/>
    <w:rsid w:val="009E6098"/>
    <w:rsid w:val="00A04716"/>
    <w:rsid w:val="00A10AAB"/>
    <w:rsid w:val="00A14882"/>
    <w:rsid w:val="00AA00D0"/>
    <w:rsid w:val="00AB194D"/>
    <w:rsid w:val="00AE3E59"/>
    <w:rsid w:val="00B2026A"/>
    <w:rsid w:val="00B711E1"/>
    <w:rsid w:val="00BB3F38"/>
    <w:rsid w:val="00BD0023"/>
    <w:rsid w:val="00BD0139"/>
    <w:rsid w:val="00CB1E5C"/>
    <w:rsid w:val="00CC62B8"/>
    <w:rsid w:val="00CC6338"/>
    <w:rsid w:val="00CD133A"/>
    <w:rsid w:val="00D2334E"/>
    <w:rsid w:val="00D23381"/>
    <w:rsid w:val="00D52976"/>
    <w:rsid w:val="00D701C4"/>
    <w:rsid w:val="00D730E4"/>
    <w:rsid w:val="00D8012B"/>
    <w:rsid w:val="00D95C3D"/>
    <w:rsid w:val="00DB2304"/>
    <w:rsid w:val="00DD3081"/>
    <w:rsid w:val="00DD4B7B"/>
    <w:rsid w:val="00DF0CF6"/>
    <w:rsid w:val="00E00BB2"/>
    <w:rsid w:val="00E556A3"/>
    <w:rsid w:val="00E61CEC"/>
    <w:rsid w:val="00E7555B"/>
    <w:rsid w:val="00E81D79"/>
    <w:rsid w:val="00E843CD"/>
    <w:rsid w:val="00E9456B"/>
    <w:rsid w:val="00EC6689"/>
    <w:rsid w:val="00ED7F84"/>
    <w:rsid w:val="00EF06FB"/>
    <w:rsid w:val="00F15512"/>
    <w:rsid w:val="00F17179"/>
    <w:rsid w:val="00F51168"/>
    <w:rsid w:val="00F53368"/>
    <w:rsid w:val="00F77236"/>
    <w:rsid w:val="00F77267"/>
    <w:rsid w:val="00F9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7244"/>
    <w:pPr>
      <w:spacing w:before="100" w:beforeAutospacing="1" w:after="60" w:line="300" w:lineRule="atLeast"/>
      <w:outlineLvl w:val="1"/>
    </w:pPr>
    <w:rPr>
      <w:rFonts w:ascii="Georgia" w:eastAsia="Times New Roman" w:hAnsi="Georgia" w:cs="Times New Roman"/>
      <w:b/>
      <w:bCs/>
      <w:color w:val="956533"/>
      <w:sz w:val="21"/>
      <w:szCs w:val="21"/>
    </w:rPr>
  </w:style>
  <w:style w:type="paragraph" w:styleId="Heading5">
    <w:name w:val="heading 5"/>
    <w:basedOn w:val="Normal"/>
    <w:next w:val="Normal"/>
    <w:link w:val="Heading5Char"/>
    <w:uiPriority w:val="9"/>
    <w:semiHidden/>
    <w:unhideWhenUsed/>
    <w:qFormat/>
    <w:rsid w:val="00112A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44"/>
    <w:pPr>
      <w:ind w:left="720"/>
      <w:contextualSpacing/>
    </w:pPr>
  </w:style>
  <w:style w:type="character" w:customStyle="1" w:styleId="Heading2Char">
    <w:name w:val="Heading 2 Char"/>
    <w:basedOn w:val="DefaultParagraphFont"/>
    <w:link w:val="Heading2"/>
    <w:uiPriority w:val="9"/>
    <w:rsid w:val="00597244"/>
    <w:rPr>
      <w:rFonts w:ascii="Georgia" w:eastAsia="Times New Roman" w:hAnsi="Georgia" w:cs="Times New Roman"/>
      <w:b/>
      <w:bCs/>
      <w:color w:val="956533"/>
      <w:sz w:val="21"/>
      <w:szCs w:val="21"/>
    </w:rPr>
  </w:style>
  <w:style w:type="paragraph" w:styleId="NormalWeb">
    <w:name w:val="Normal (Web)"/>
    <w:basedOn w:val="Normal"/>
    <w:uiPriority w:val="99"/>
    <w:semiHidden/>
    <w:unhideWhenUsed/>
    <w:rsid w:val="0059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724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7244"/>
    <w:rPr>
      <w:strike w:val="0"/>
      <w:dstrike w:val="0"/>
      <w:color w:val="669933"/>
      <w:u w:val="none"/>
      <w:effect w:val="none"/>
    </w:rPr>
  </w:style>
  <w:style w:type="paragraph" w:styleId="BalloonText">
    <w:name w:val="Balloon Text"/>
    <w:basedOn w:val="Normal"/>
    <w:link w:val="BalloonTextChar"/>
    <w:uiPriority w:val="99"/>
    <w:semiHidden/>
    <w:unhideWhenUsed/>
    <w:rsid w:val="0059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44"/>
    <w:rPr>
      <w:rFonts w:ascii="Tahoma" w:hAnsi="Tahoma" w:cs="Tahoma"/>
      <w:sz w:val="16"/>
      <w:szCs w:val="16"/>
    </w:rPr>
  </w:style>
  <w:style w:type="character" w:customStyle="1" w:styleId="Heading5Char">
    <w:name w:val="Heading 5 Char"/>
    <w:basedOn w:val="DefaultParagraphFont"/>
    <w:link w:val="Heading5"/>
    <w:uiPriority w:val="9"/>
    <w:semiHidden/>
    <w:rsid w:val="00112A13"/>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12A1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12A13"/>
    <w:rPr>
      <w:rFonts w:ascii="Times New Roman" w:eastAsia="Times New Roman" w:hAnsi="Times New Roman" w:cs="Times New Roman"/>
      <w:sz w:val="24"/>
      <w:szCs w:val="20"/>
    </w:rPr>
  </w:style>
  <w:style w:type="paragraph" w:styleId="FootnoteText">
    <w:name w:val="footnote text"/>
    <w:basedOn w:val="Normal"/>
    <w:link w:val="FootnoteTextChar"/>
    <w:semiHidden/>
    <w:rsid w:val="00E556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556A3"/>
    <w:rPr>
      <w:rFonts w:ascii="Times New Roman" w:eastAsia="Times New Roman" w:hAnsi="Times New Roman" w:cs="Times New Roman"/>
      <w:sz w:val="20"/>
      <w:szCs w:val="20"/>
    </w:rPr>
  </w:style>
  <w:style w:type="character" w:styleId="FootnoteReference">
    <w:name w:val="footnote reference"/>
    <w:basedOn w:val="DefaultParagraphFont"/>
    <w:semiHidden/>
    <w:rsid w:val="00E556A3"/>
    <w:rPr>
      <w:vertAlign w:val="superscript"/>
    </w:rPr>
  </w:style>
  <w:style w:type="table" w:styleId="TableGrid">
    <w:name w:val="Table Grid"/>
    <w:basedOn w:val="TableNormal"/>
    <w:rsid w:val="00E556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C394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C394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C39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8C39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CD1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33A"/>
  </w:style>
  <w:style w:type="paragraph" w:styleId="Footer">
    <w:name w:val="footer"/>
    <w:basedOn w:val="Normal"/>
    <w:link w:val="FooterChar"/>
    <w:uiPriority w:val="99"/>
    <w:semiHidden/>
    <w:unhideWhenUsed/>
    <w:rsid w:val="00CD1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33A"/>
  </w:style>
  <w:style w:type="paragraph" w:styleId="Revision">
    <w:name w:val="Revision"/>
    <w:hidden/>
    <w:uiPriority w:val="99"/>
    <w:semiHidden/>
    <w:rsid w:val="00CC6338"/>
    <w:pPr>
      <w:spacing w:after="0" w:line="240" w:lineRule="auto"/>
    </w:pPr>
  </w:style>
  <w:style w:type="character" w:styleId="CommentReference">
    <w:name w:val="annotation reference"/>
    <w:basedOn w:val="DefaultParagraphFont"/>
    <w:uiPriority w:val="99"/>
    <w:semiHidden/>
    <w:unhideWhenUsed/>
    <w:rsid w:val="00CC6338"/>
    <w:rPr>
      <w:sz w:val="16"/>
      <w:szCs w:val="16"/>
    </w:rPr>
  </w:style>
  <w:style w:type="paragraph" w:styleId="CommentText">
    <w:name w:val="annotation text"/>
    <w:basedOn w:val="Normal"/>
    <w:link w:val="CommentTextChar"/>
    <w:uiPriority w:val="99"/>
    <w:semiHidden/>
    <w:unhideWhenUsed/>
    <w:rsid w:val="00CC6338"/>
    <w:pPr>
      <w:spacing w:line="240" w:lineRule="auto"/>
    </w:pPr>
    <w:rPr>
      <w:sz w:val="20"/>
      <w:szCs w:val="20"/>
    </w:rPr>
  </w:style>
  <w:style w:type="character" w:customStyle="1" w:styleId="CommentTextChar">
    <w:name w:val="Comment Text Char"/>
    <w:basedOn w:val="DefaultParagraphFont"/>
    <w:link w:val="CommentText"/>
    <w:uiPriority w:val="99"/>
    <w:semiHidden/>
    <w:rsid w:val="00CC6338"/>
    <w:rPr>
      <w:sz w:val="20"/>
      <w:szCs w:val="20"/>
    </w:rPr>
  </w:style>
  <w:style w:type="paragraph" w:styleId="CommentSubject">
    <w:name w:val="annotation subject"/>
    <w:basedOn w:val="CommentText"/>
    <w:next w:val="CommentText"/>
    <w:link w:val="CommentSubjectChar"/>
    <w:uiPriority w:val="99"/>
    <w:semiHidden/>
    <w:unhideWhenUsed/>
    <w:rsid w:val="00CC6338"/>
    <w:rPr>
      <w:b/>
      <w:bCs/>
    </w:rPr>
  </w:style>
  <w:style w:type="character" w:customStyle="1" w:styleId="CommentSubjectChar">
    <w:name w:val="Comment Subject Char"/>
    <w:basedOn w:val="CommentTextChar"/>
    <w:link w:val="CommentSubject"/>
    <w:uiPriority w:val="99"/>
    <w:semiHidden/>
    <w:rsid w:val="00CC63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7244"/>
    <w:pPr>
      <w:spacing w:before="100" w:beforeAutospacing="1" w:after="60" w:line="300" w:lineRule="atLeast"/>
      <w:outlineLvl w:val="1"/>
    </w:pPr>
    <w:rPr>
      <w:rFonts w:ascii="Georgia" w:eastAsia="Times New Roman" w:hAnsi="Georgia" w:cs="Times New Roman"/>
      <w:b/>
      <w:bCs/>
      <w:color w:val="956533"/>
      <w:sz w:val="21"/>
      <w:szCs w:val="21"/>
    </w:rPr>
  </w:style>
  <w:style w:type="paragraph" w:styleId="Heading5">
    <w:name w:val="heading 5"/>
    <w:basedOn w:val="Normal"/>
    <w:next w:val="Normal"/>
    <w:link w:val="Heading5Char"/>
    <w:uiPriority w:val="9"/>
    <w:semiHidden/>
    <w:unhideWhenUsed/>
    <w:qFormat/>
    <w:rsid w:val="00112A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44"/>
    <w:pPr>
      <w:ind w:left="720"/>
      <w:contextualSpacing/>
    </w:pPr>
  </w:style>
  <w:style w:type="character" w:customStyle="1" w:styleId="Heading2Char">
    <w:name w:val="Heading 2 Char"/>
    <w:basedOn w:val="DefaultParagraphFont"/>
    <w:link w:val="Heading2"/>
    <w:uiPriority w:val="9"/>
    <w:rsid w:val="00597244"/>
    <w:rPr>
      <w:rFonts w:ascii="Georgia" w:eastAsia="Times New Roman" w:hAnsi="Georgia" w:cs="Times New Roman"/>
      <w:b/>
      <w:bCs/>
      <w:color w:val="956533"/>
      <w:sz w:val="21"/>
      <w:szCs w:val="21"/>
    </w:rPr>
  </w:style>
  <w:style w:type="paragraph" w:styleId="NormalWeb">
    <w:name w:val="Normal (Web)"/>
    <w:basedOn w:val="Normal"/>
    <w:uiPriority w:val="99"/>
    <w:semiHidden/>
    <w:unhideWhenUsed/>
    <w:rsid w:val="00597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724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7244"/>
    <w:rPr>
      <w:strike w:val="0"/>
      <w:dstrike w:val="0"/>
      <w:color w:val="669933"/>
      <w:u w:val="none"/>
      <w:effect w:val="none"/>
    </w:rPr>
  </w:style>
  <w:style w:type="paragraph" w:styleId="BalloonText">
    <w:name w:val="Balloon Text"/>
    <w:basedOn w:val="Normal"/>
    <w:link w:val="BalloonTextChar"/>
    <w:uiPriority w:val="99"/>
    <w:semiHidden/>
    <w:unhideWhenUsed/>
    <w:rsid w:val="0059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44"/>
    <w:rPr>
      <w:rFonts w:ascii="Tahoma" w:hAnsi="Tahoma" w:cs="Tahoma"/>
      <w:sz w:val="16"/>
      <w:szCs w:val="16"/>
    </w:rPr>
  </w:style>
  <w:style w:type="character" w:customStyle="1" w:styleId="Heading5Char">
    <w:name w:val="Heading 5 Char"/>
    <w:basedOn w:val="DefaultParagraphFont"/>
    <w:link w:val="Heading5"/>
    <w:uiPriority w:val="9"/>
    <w:semiHidden/>
    <w:rsid w:val="00112A13"/>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12A1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12A13"/>
    <w:rPr>
      <w:rFonts w:ascii="Times New Roman" w:eastAsia="Times New Roman" w:hAnsi="Times New Roman" w:cs="Times New Roman"/>
      <w:sz w:val="24"/>
      <w:szCs w:val="20"/>
    </w:rPr>
  </w:style>
  <w:style w:type="paragraph" w:styleId="FootnoteText">
    <w:name w:val="footnote text"/>
    <w:basedOn w:val="Normal"/>
    <w:link w:val="FootnoteTextChar"/>
    <w:semiHidden/>
    <w:rsid w:val="00E556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556A3"/>
    <w:rPr>
      <w:rFonts w:ascii="Times New Roman" w:eastAsia="Times New Roman" w:hAnsi="Times New Roman" w:cs="Times New Roman"/>
      <w:sz w:val="20"/>
      <w:szCs w:val="20"/>
    </w:rPr>
  </w:style>
  <w:style w:type="character" w:styleId="FootnoteReference">
    <w:name w:val="footnote reference"/>
    <w:basedOn w:val="DefaultParagraphFont"/>
    <w:semiHidden/>
    <w:rsid w:val="00E556A3"/>
    <w:rPr>
      <w:vertAlign w:val="superscript"/>
    </w:rPr>
  </w:style>
  <w:style w:type="table" w:styleId="TableGrid">
    <w:name w:val="Table Grid"/>
    <w:basedOn w:val="TableNormal"/>
    <w:rsid w:val="00E556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C394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8C394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C39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8C39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CD1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33A"/>
  </w:style>
  <w:style w:type="paragraph" w:styleId="Footer">
    <w:name w:val="footer"/>
    <w:basedOn w:val="Normal"/>
    <w:link w:val="FooterChar"/>
    <w:uiPriority w:val="99"/>
    <w:semiHidden/>
    <w:unhideWhenUsed/>
    <w:rsid w:val="00CD1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33A"/>
  </w:style>
  <w:style w:type="paragraph" w:styleId="Revision">
    <w:name w:val="Revision"/>
    <w:hidden/>
    <w:uiPriority w:val="99"/>
    <w:semiHidden/>
    <w:rsid w:val="00CC6338"/>
    <w:pPr>
      <w:spacing w:after="0" w:line="240" w:lineRule="auto"/>
    </w:pPr>
  </w:style>
  <w:style w:type="character" w:styleId="CommentReference">
    <w:name w:val="annotation reference"/>
    <w:basedOn w:val="DefaultParagraphFont"/>
    <w:uiPriority w:val="99"/>
    <w:semiHidden/>
    <w:unhideWhenUsed/>
    <w:rsid w:val="00CC6338"/>
    <w:rPr>
      <w:sz w:val="16"/>
      <w:szCs w:val="16"/>
    </w:rPr>
  </w:style>
  <w:style w:type="paragraph" w:styleId="CommentText">
    <w:name w:val="annotation text"/>
    <w:basedOn w:val="Normal"/>
    <w:link w:val="CommentTextChar"/>
    <w:uiPriority w:val="99"/>
    <w:semiHidden/>
    <w:unhideWhenUsed/>
    <w:rsid w:val="00CC6338"/>
    <w:pPr>
      <w:spacing w:line="240" w:lineRule="auto"/>
    </w:pPr>
    <w:rPr>
      <w:sz w:val="20"/>
      <w:szCs w:val="20"/>
    </w:rPr>
  </w:style>
  <w:style w:type="character" w:customStyle="1" w:styleId="CommentTextChar">
    <w:name w:val="Comment Text Char"/>
    <w:basedOn w:val="DefaultParagraphFont"/>
    <w:link w:val="CommentText"/>
    <w:uiPriority w:val="99"/>
    <w:semiHidden/>
    <w:rsid w:val="00CC6338"/>
    <w:rPr>
      <w:sz w:val="20"/>
      <w:szCs w:val="20"/>
    </w:rPr>
  </w:style>
  <w:style w:type="paragraph" w:styleId="CommentSubject">
    <w:name w:val="annotation subject"/>
    <w:basedOn w:val="CommentText"/>
    <w:next w:val="CommentText"/>
    <w:link w:val="CommentSubjectChar"/>
    <w:uiPriority w:val="99"/>
    <w:semiHidden/>
    <w:unhideWhenUsed/>
    <w:rsid w:val="00CC6338"/>
    <w:rPr>
      <w:b/>
      <w:bCs/>
    </w:rPr>
  </w:style>
  <w:style w:type="character" w:customStyle="1" w:styleId="CommentSubjectChar">
    <w:name w:val="Comment Subject Char"/>
    <w:basedOn w:val="CommentTextChar"/>
    <w:link w:val="CommentSubject"/>
    <w:uiPriority w:val="99"/>
    <w:semiHidden/>
    <w:rsid w:val="00CC63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723">
      <w:bodyDiv w:val="1"/>
      <w:marLeft w:val="0"/>
      <w:marRight w:val="0"/>
      <w:marTop w:val="0"/>
      <w:marBottom w:val="0"/>
      <w:divBdr>
        <w:top w:val="none" w:sz="0" w:space="0" w:color="auto"/>
        <w:left w:val="none" w:sz="0" w:space="0" w:color="auto"/>
        <w:bottom w:val="none" w:sz="0" w:space="0" w:color="auto"/>
        <w:right w:val="none" w:sz="0" w:space="0" w:color="auto"/>
      </w:divBdr>
      <w:divsChild>
        <w:div w:id="2053310925">
          <w:marLeft w:val="0"/>
          <w:marRight w:val="0"/>
          <w:marTop w:val="0"/>
          <w:marBottom w:val="0"/>
          <w:divBdr>
            <w:top w:val="none" w:sz="0" w:space="0" w:color="auto"/>
            <w:left w:val="none" w:sz="0" w:space="0" w:color="auto"/>
            <w:bottom w:val="none" w:sz="0" w:space="0" w:color="auto"/>
            <w:right w:val="none" w:sz="0" w:space="0" w:color="auto"/>
          </w:divBdr>
          <w:divsChild>
            <w:div w:id="505367113">
              <w:marLeft w:val="0"/>
              <w:marRight w:val="0"/>
              <w:marTop w:val="0"/>
              <w:marBottom w:val="0"/>
              <w:divBdr>
                <w:top w:val="none" w:sz="0" w:space="0" w:color="auto"/>
                <w:left w:val="none" w:sz="0" w:space="0" w:color="auto"/>
                <w:bottom w:val="none" w:sz="0" w:space="0" w:color="auto"/>
                <w:right w:val="none" w:sz="0" w:space="0" w:color="auto"/>
              </w:divBdr>
              <w:divsChild>
                <w:div w:id="1867937594">
                  <w:marLeft w:val="0"/>
                  <w:marRight w:val="0"/>
                  <w:marTop w:val="0"/>
                  <w:marBottom w:val="0"/>
                  <w:divBdr>
                    <w:top w:val="none" w:sz="0" w:space="0" w:color="auto"/>
                    <w:left w:val="none" w:sz="0" w:space="0" w:color="auto"/>
                    <w:bottom w:val="none" w:sz="0" w:space="0" w:color="auto"/>
                    <w:right w:val="none" w:sz="0" w:space="0" w:color="auto"/>
                  </w:divBdr>
                  <w:divsChild>
                    <w:div w:id="1121803860">
                      <w:marLeft w:val="0"/>
                      <w:marRight w:val="0"/>
                      <w:marTop w:val="0"/>
                      <w:marBottom w:val="0"/>
                      <w:divBdr>
                        <w:top w:val="none" w:sz="0" w:space="0" w:color="auto"/>
                        <w:left w:val="none" w:sz="0" w:space="0" w:color="auto"/>
                        <w:bottom w:val="none" w:sz="0" w:space="0" w:color="auto"/>
                        <w:right w:val="none" w:sz="0" w:space="0" w:color="auto"/>
                      </w:divBdr>
                      <w:divsChild>
                        <w:div w:id="13171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04089">
      <w:bodyDiv w:val="1"/>
      <w:marLeft w:val="0"/>
      <w:marRight w:val="0"/>
      <w:marTop w:val="0"/>
      <w:marBottom w:val="0"/>
      <w:divBdr>
        <w:top w:val="none" w:sz="0" w:space="0" w:color="auto"/>
        <w:left w:val="none" w:sz="0" w:space="0" w:color="auto"/>
        <w:bottom w:val="none" w:sz="0" w:space="0" w:color="auto"/>
        <w:right w:val="none" w:sz="0" w:space="0" w:color="auto"/>
      </w:divBdr>
      <w:divsChild>
        <w:div w:id="207423399">
          <w:marLeft w:val="0"/>
          <w:marRight w:val="0"/>
          <w:marTop w:val="0"/>
          <w:marBottom w:val="0"/>
          <w:divBdr>
            <w:top w:val="none" w:sz="0" w:space="0" w:color="auto"/>
            <w:left w:val="none" w:sz="0" w:space="0" w:color="auto"/>
            <w:bottom w:val="none" w:sz="0" w:space="0" w:color="auto"/>
            <w:right w:val="none" w:sz="0" w:space="0" w:color="auto"/>
          </w:divBdr>
          <w:divsChild>
            <w:div w:id="1691443814">
              <w:marLeft w:val="0"/>
              <w:marRight w:val="0"/>
              <w:marTop w:val="0"/>
              <w:marBottom w:val="0"/>
              <w:divBdr>
                <w:top w:val="none" w:sz="0" w:space="0" w:color="auto"/>
                <w:left w:val="none" w:sz="0" w:space="0" w:color="auto"/>
                <w:bottom w:val="none" w:sz="0" w:space="0" w:color="auto"/>
                <w:right w:val="none" w:sz="0" w:space="0" w:color="auto"/>
              </w:divBdr>
              <w:divsChild>
                <w:div w:id="1308898464">
                  <w:marLeft w:val="0"/>
                  <w:marRight w:val="0"/>
                  <w:marTop w:val="0"/>
                  <w:marBottom w:val="0"/>
                  <w:divBdr>
                    <w:top w:val="single" w:sz="48" w:space="24" w:color="AFC6EC"/>
                    <w:left w:val="none" w:sz="0" w:space="0" w:color="auto"/>
                    <w:bottom w:val="none" w:sz="0" w:space="0" w:color="auto"/>
                    <w:right w:val="none" w:sz="0" w:space="0" w:color="auto"/>
                  </w:divBdr>
                  <w:divsChild>
                    <w:div w:id="162084549">
                      <w:marLeft w:val="0"/>
                      <w:marRight w:val="0"/>
                      <w:marTop w:val="0"/>
                      <w:marBottom w:val="0"/>
                      <w:divBdr>
                        <w:top w:val="none" w:sz="0" w:space="0" w:color="auto"/>
                        <w:left w:val="none" w:sz="0" w:space="0" w:color="auto"/>
                        <w:bottom w:val="none" w:sz="0" w:space="0" w:color="auto"/>
                        <w:right w:val="none" w:sz="0" w:space="0" w:color="auto"/>
                      </w:divBdr>
                      <w:divsChild>
                        <w:div w:id="9690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03522">
      <w:bodyDiv w:val="1"/>
      <w:marLeft w:val="0"/>
      <w:marRight w:val="0"/>
      <w:marTop w:val="0"/>
      <w:marBottom w:val="0"/>
      <w:divBdr>
        <w:top w:val="none" w:sz="0" w:space="0" w:color="auto"/>
        <w:left w:val="none" w:sz="0" w:space="0" w:color="auto"/>
        <w:bottom w:val="none" w:sz="0" w:space="0" w:color="auto"/>
        <w:right w:val="none" w:sz="0" w:space="0" w:color="auto"/>
      </w:divBdr>
      <w:divsChild>
        <w:div w:id="1515730982">
          <w:marLeft w:val="0"/>
          <w:marRight w:val="0"/>
          <w:marTop w:val="100"/>
          <w:marBottom w:val="100"/>
          <w:divBdr>
            <w:top w:val="single" w:sz="2" w:space="0" w:color="990000"/>
            <w:left w:val="single" w:sz="2" w:space="0" w:color="990000"/>
            <w:bottom w:val="single" w:sz="2" w:space="0" w:color="990000"/>
            <w:right w:val="single" w:sz="2" w:space="0" w:color="990000"/>
          </w:divBdr>
          <w:divsChild>
            <w:div w:id="1600064622">
              <w:marLeft w:val="0"/>
              <w:marRight w:val="0"/>
              <w:marTop w:val="0"/>
              <w:marBottom w:val="0"/>
              <w:divBdr>
                <w:top w:val="none" w:sz="0" w:space="0" w:color="auto"/>
                <w:left w:val="single" w:sz="6" w:space="0" w:color="4F8CCA"/>
                <w:bottom w:val="single" w:sz="6" w:space="0" w:color="4F8CCA"/>
                <w:right w:val="single" w:sz="6" w:space="0" w:color="4F8CCA"/>
              </w:divBdr>
              <w:divsChild>
                <w:div w:id="909922646">
                  <w:marLeft w:val="0"/>
                  <w:marRight w:val="0"/>
                  <w:marTop w:val="0"/>
                  <w:marBottom w:val="0"/>
                  <w:divBdr>
                    <w:top w:val="none" w:sz="0" w:space="0" w:color="auto"/>
                    <w:left w:val="single" w:sz="6" w:space="0" w:color="659595"/>
                    <w:bottom w:val="single" w:sz="6" w:space="26" w:color="659595"/>
                    <w:right w:val="single" w:sz="6" w:space="0" w:color="659595"/>
                  </w:divBdr>
                  <w:divsChild>
                    <w:div w:id="1846019297">
                      <w:marLeft w:val="600"/>
                      <w:marRight w:val="600"/>
                      <w:marTop w:val="0"/>
                      <w:marBottom w:val="0"/>
                      <w:divBdr>
                        <w:top w:val="none" w:sz="0" w:space="0" w:color="auto"/>
                        <w:left w:val="none" w:sz="0" w:space="0" w:color="auto"/>
                        <w:bottom w:val="none" w:sz="0" w:space="0" w:color="auto"/>
                        <w:right w:val="none" w:sz="0" w:space="0" w:color="auto"/>
                      </w:divBdr>
                      <w:divsChild>
                        <w:div w:id="1692604147">
                          <w:marLeft w:val="0"/>
                          <w:marRight w:val="0"/>
                          <w:marTop w:val="0"/>
                          <w:marBottom w:val="0"/>
                          <w:divBdr>
                            <w:top w:val="none" w:sz="0" w:space="0" w:color="auto"/>
                            <w:left w:val="none" w:sz="0" w:space="0" w:color="auto"/>
                            <w:bottom w:val="none" w:sz="0" w:space="0" w:color="auto"/>
                            <w:right w:val="none" w:sz="0" w:space="0" w:color="auto"/>
                          </w:divBdr>
                          <w:divsChild>
                            <w:div w:id="1610241446">
                              <w:marLeft w:val="0"/>
                              <w:marRight w:val="0"/>
                              <w:marTop w:val="0"/>
                              <w:marBottom w:val="0"/>
                              <w:divBdr>
                                <w:top w:val="none" w:sz="0" w:space="0" w:color="auto"/>
                                <w:left w:val="none" w:sz="0" w:space="0" w:color="auto"/>
                                <w:bottom w:val="none" w:sz="0" w:space="0" w:color="auto"/>
                                <w:right w:val="none" w:sz="0" w:space="0" w:color="auto"/>
                              </w:divBdr>
                              <w:divsChild>
                                <w:div w:id="1724910202">
                                  <w:marLeft w:val="0"/>
                                  <w:marRight w:val="0"/>
                                  <w:marTop w:val="75"/>
                                  <w:marBottom w:val="0"/>
                                  <w:divBdr>
                                    <w:top w:val="none" w:sz="0" w:space="0" w:color="auto"/>
                                    <w:left w:val="none" w:sz="0" w:space="0" w:color="auto"/>
                                    <w:bottom w:val="none" w:sz="0" w:space="0" w:color="auto"/>
                                    <w:right w:val="none" w:sz="0" w:space="0" w:color="auto"/>
                                  </w:divBdr>
                                </w:div>
                                <w:div w:id="18341016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32737">
      <w:bodyDiv w:val="1"/>
      <w:marLeft w:val="0"/>
      <w:marRight w:val="0"/>
      <w:marTop w:val="0"/>
      <w:marBottom w:val="0"/>
      <w:divBdr>
        <w:top w:val="none" w:sz="0" w:space="0" w:color="auto"/>
        <w:left w:val="none" w:sz="0" w:space="0" w:color="auto"/>
        <w:bottom w:val="none" w:sz="0" w:space="0" w:color="auto"/>
        <w:right w:val="none" w:sz="0" w:space="0" w:color="auto"/>
      </w:divBdr>
      <w:divsChild>
        <w:div w:id="1303196553">
          <w:marLeft w:val="0"/>
          <w:marRight w:val="0"/>
          <w:marTop w:val="100"/>
          <w:marBottom w:val="100"/>
          <w:divBdr>
            <w:top w:val="single" w:sz="2" w:space="0" w:color="990000"/>
            <w:left w:val="single" w:sz="2" w:space="0" w:color="990000"/>
            <w:bottom w:val="single" w:sz="2" w:space="0" w:color="990000"/>
            <w:right w:val="single" w:sz="2" w:space="0" w:color="990000"/>
          </w:divBdr>
          <w:divsChild>
            <w:div w:id="494076083">
              <w:marLeft w:val="0"/>
              <w:marRight w:val="0"/>
              <w:marTop w:val="0"/>
              <w:marBottom w:val="0"/>
              <w:divBdr>
                <w:top w:val="none" w:sz="0" w:space="0" w:color="auto"/>
                <w:left w:val="single" w:sz="6" w:space="0" w:color="4F8CCA"/>
                <w:bottom w:val="single" w:sz="6" w:space="0" w:color="4F8CCA"/>
                <w:right w:val="single" w:sz="6" w:space="0" w:color="4F8CCA"/>
              </w:divBdr>
              <w:divsChild>
                <w:div w:id="1608805818">
                  <w:marLeft w:val="0"/>
                  <w:marRight w:val="0"/>
                  <w:marTop w:val="0"/>
                  <w:marBottom w:val="0"/>
                  <w:divBdr>
                    <w:top w:val="none" w:sz="0" w:space="0" w:color="auto"/>
                    <w:left w:val="single" w:sz="6" w:space="0" w:color="659595"/>
                    <w:bottom w:val="single" w:sz="6" w:space="26" w:color="659595"/>
                    <w:right w:val="single" w:sz="6" w:space="0" w:color="659595"/>
                  </w:divBdr>
                  <w:divsChild>
                    <w:div w:id="609824100">
                      <w:marLeft w:val="600"/>
                      <w:marRight w:val="600"/>
                      <w:marTop w:val="0"/>
                      <w:marBottom w:val="0"/>
                      <w:divBdr>
                        <w:top w:val="none" w:sz="0" w:space="0" w:color="auto"/>
                        <w:left w:val="none" w:sz="0" w:space="0" w:color="auto"/>
                        <w:bottom w:val="none" w:sz="0" w:space="0" w:color="auto"/>
                        <w:right w:val="none" w:sz="0" w:space="0" w:color="auto"/>
                      </w:divBdr>
                      <w:divsChild>
                        <w:div w:id="278682258">
                          <w:marLeft w:val="0"/>
                          <w:marRight w:val="0"/>
                          <w:marTop w:val="0"/>
                          <w:marBottom w:val="0"/>
                          <w:divBdr>
                            <w:top w:val="none" w:sz="0" w:space="0" w:color="auto"/>
                            <w:left w:val="none" w:sz="0" w:space="0" w:color="auto"/>
                            <w:bottom w:val="none" w:sz="0" w:space="0" w:color="auto"/>
                            <w:right w:val="none" w:sz="0" w:space="0" w:color="auto"/>
                          </w:divBdr>
                          <w:divsChild>
                            <w:div w:id="986740982">
                              <w:marLeft w:val="0"/>
                              <w:marRight w:val="0"/>
                              <w:marTop w:val="0"/>
                              <w:marBottom w:val="0"/>
                              <w:divBdr>
                                <w:top w:val="none" w:sz="0" w:space="0" w:color="auto"/>
                                <w:left w:val="none" w:sz="0" w:space="0" w:color="auto"/>
                                <w:bottom w:val="none" w:sz="0" w:space="0" w:color="auto"/>
                                <w:right w:val="none" w:sz="0" w:space="0" w:color="auto"/>
                              </w:divBdr>
                              <w:divsChild>
                                <w:div w:id="1030035679">
                                  <w:marLeft w:val="0"/>
                                  <w:marRight w:val="0"/>
                                  <w:marTop w:val="75"/>
                                  <w:marBottom w:val="0"/>
                                  <w:divBdr>
                                    <w:top w:val="none" w:sz="0" w:space="0" w:color="auto"/>
                                    <w:left w:val="none" w:sz="0" w:space="0" w:color="auto"/>
                                    <w:bottom w:val="none" w:sz="0" w:space="0" w:color="auto"/>
                                    <w:right w:val="none" w:sz="0" w:space="0" w:color="auto"/>
                                  </w:divBdr>
                                </w:div>
                                <w:div w:id="7148136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84867">
      <w:bodyDiv w:val="1"/>
      <w:marLeft w:val="0"/>
      <w:marRight w:val="0"/>
      <w:marTop w:val="0"/>
      <w:marBottom w:val="0"/>
      <w:divBdr>
        <w:top w:val="none" w:sz="0" w:space="0" w:color="auto"/>
        <w:left w:val="none" w:sz="0" w:space="0" w:color="auto"/>
        <w:bottom w:val="none" w:sz="0" w:space="0" w:color="auto"/>
        <w:right w:val="none" w:sz="0" w:space="0" w:color="auto"/>
      </w:divBdr>
      <w:divsChild>
        <w:div w:id="323246737">
          <w:marLeft w:val="0"/>
          <w:marRight w:val="0"/>
          <w:marTop w:val="100"/>
          <w:marBottom w:val="100"/>
          <w:divBdr>
            <w:top w:val="single" w:sz="2" w:space="0" w:color="990000"/>
            <w:left w:val="single" w:sz="2" w:space="0" w:color="990000"/>
            <w:bottom w:val="single" w:sz="2" w:space="0" w:color="990000"/>
            <w:right w:val="single" w:sz="2" w:space="0" w:color="990000"/>
          </w:divBdr>
          <w:divsChild>
            <w:div w:id="977997715">
              <w:marLeft w:val="0"/>
              <w:marRight w:val="0"/>
              <w:marTop w:val="0"/>
              <w:marBottom w:val="0"/>
              <w:divBdr>
                <w:top w:val="none" w:sz="0" w:space="0" w:color="auto"/>
                <w:left w:val="single" w:sz="6" w:space="0" w:color="4F8CCA"/>
                <w:bottom w:val="single" w:sz="6" w:space="0" w:color="4F8CCA"/>
                <w:right w:val="single" w:sz="6" w:space="0" w:color="4F8CCA"/>
              </w:divBdr>
              <w:divsChild>
                <w:div w:id="1623030540">
                  <w:marLeft w:val="0"/>
                  <w:marRight w:val="0"/>
                  <w:marTop w:val="0"/>
                  <w:marBottom w:val="0"/>
                  <w:divBdr>
                    <w:top w:val="none" w:sz="0" w:space="0" w:color="auto"/>
                    <w:left w:val="single" w:sz="6" w:space="0" w:color="659595"/>
                    <w:bottom w:val="single" w:sz="6" w:space="26" w:color="659595"/>
                    <w:right w:val="single" w:sz="6" w:space="0" w:color="659595"/>
                  </w:divBdr>
                  <w:divsChild>
                    <w:div w:id="272638754">
                      <w:marLeft w:val="600"/>
                      <w:marRight w:val="600"/>
                      <w:marTop w:val="0"/>
                      <w:marBottom w:val="0"/>
                      <w:divBdr>
                        <w:top w:val="none" w:sz="0" w:space="0" w:color="auto"/>
                        <w:left w:val="none" w:sz="0" w:space="0" w:color="auto"/>
                        <w:bottom w:val="none" w:sz="0" w:space="0" w:color="auto"/>
                        <w:right w:val="none" w:sz="0" w:space="0" w:color="auto"/>
                      </w:divBdr>
                      <w:divsChild>
                        <w:div w:id="2119447169">
                          <w:marLeft w:val="0"/>
                          <w:marRight w:val="0"/>
                          <w:marTop w:val="0"/>
                          <w:marBottom w:val="0"/>
                          <w:divBdr>
                            <w:top w:val="none" w:sz="0" w:space="0" w:color="auto"/>
                            <w:left w:val="none" w:sz="0" w:space="0" w:color="auto"/>
                            <w:bottom w:val="none" w:sz="0" w:space="0" w:color="auto"/>
                            <w:right w:val="none" w:sz="0" w:space="0" w:color="auto"/>
                          </w:divBdr>
                          <w:divsChild>
                            <w:div w:id="1436825707">
                              <w:marLeft w:val="0"/>
                              <w:marRight w:val="0"/>
                              <w:marTop w:val="0"/>
                              <w:marBottom w:val="0"/>
                              <w:divBdr>
                                <w:top w:val="none" w:sz="0" w:space="0" w:color="auto"/>
                                <w:left w:val="none" w:sz="0" w:space="0" w:color="auto"/>
                                <w:bottom w:val="none" w:sz="0" w:space="0" w:color="auto"/>
                                <w:right w:val="none" w:sz="0" w:space="0" w:color="auto"/>
                              </w:divBdr>
                              <w:divsChild>
                                <w:div w:id="735009725">
                                  <w:marLeft w:val="0"/>
                                  <w:marRight w:val="0"/>
                                  <w:marTop w:val="75"/>
                                  <w:marBottom w:val="0"/>
                                  <w:divBdr>
                                    <w:top w:val="none" w:sz="0" w:space="0" w:color="auto"/>
                                    <w:left w:val="none" w:sz="0" w:space="0" w:color="auto"/>
                                    <w:bottom w:val="none" w:sz="0" w:space="0" w:color="auto"/>
                                    <w:right w:val="none" w:sz="0" w:space="0" w:color="auto"/>
                                  </w:divBdr>
                                </w:div>
                                <w:div w:id="41487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151992">
      <w:bodyDiv w:val="1"/>
      <w:marLeft w:val="0"/>
      <w:marRight w:val="0"/>
      <w:marTop w:val="0"/>
      <w:marBottom w:val="0"/>
      <w:divBdr>
        <w:top w:val="none" w:sz="0" w:space="0" w:color="auto"/>
        <w:left w:val="none" w:sz="0" w:space="0" w:color="auto"/>
        <w:bottom w:val="none" w:sz="0" w:space="0" w:color="auto"/>
        <w:right w:val="none" w:sz="0" w:space="0" w:color="auto"/>
      </w:divBdr>
      <w:divsChild>
        <w:div w:id="265312453">
          <w:marLeft w:val="0"/>
          <w:marRight w:val="0"/>
          <w:marTop w:val="0"/>
          <w:marBottom w:val="0"/>
          <w:divBdr>
            <w:top w:val="none" w:sz="0" w:space="0" w:color="auto"/>
            <w:left w:val="none" w:sz="0" w:space="0" w:color="auto"/>
            <w:bottom w:val="none" w:sz="0" w:space="0" w:color="auto"/>
            <w:right w:val="none" w:sz="0" w:space="0" w:color="auto"/>
          </w:divBdr>
          <w:divsChild>
            <w:div w:id="184291536">
              <w:marLeft w:val="0"/>
              <w:marRight w:val="0"/>
              <w:marTop w:val="0"/>
              <w:marBottom w:val="0"/>
              <w:divBdr>
                <w:top w:val="none" w:sz="0" w:space="0" w:color="auto"/>
                <w:left w:val="none" w:sz="0" w:space="0" w:color="auto"/>
                <w:bottom w:val="none" w:sz="0" w:space="0" w:color="auto"/>
                <w:right w:val="none" w:sz="0" w:space="0" w:color="auto"/>
              </w:divBdr>
              <w:divsChild>
                <w:div w:id="929849965">
                  <w:marLeft w:val="0"/>
                  <w:marRight w:val="0"/>
                  <w:marTop w:val="0"/>
                  <w:marBottom w:val="0"/>
                  <w:divBdr>
                    <w:top w:val="single" w:sz="48" w:space="24" w:color="AFC6EC"/>
                    <w:left w:val="none" w:sz="0" w:space="0" w:color="auto"/>
                    <w:bottom w:val="none" w:sz="0" w:space="0" w:color="auto"/>
                    <w:right w:val="none" w:sz="0" w:space="0" w:color="auto"/>
                  </w:divBdr>
                  <w:divsChild>
                    <w:div w:id="797186618">
                      <w:marLeft w:val="0"/>
                      <w:marRight w:val="0"/>
                      <w:marTop w:val="0"/>
                      <w:marBottom w:val="0"/>
                      <w:divBdr>
                        <w:top w:val="none" w:sz="0" w:space="0" w:color="auto"/>
                        <w:left w:val="none" w:sz="0" w:space="0" w:color="auto"/>
                        <w:bottom w:val="none" w:sz="0" w:space="0" w:color="auto"/>
                        <w:right w:val="none" w:sz="0" w:space="0" w:color="auto"/>
                      </w:divBdr>
                      <w:divsChild>
                        <w:div w:id="6114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61239">
      <w:bodyDiv w:val="1"/>
      <w:marLeft w:val="0"/>
      <w:marRight w:val="0"/>
      <w:marTop w:val="0"/>
      <w:marBottom w:val="0"/>
      <w:divBdr>
        <w:top w:val="none" w:sz="0" w:space="0" w:color="auto"/>
        <w:left w:val="none" w:sz="0" w:space="0" w:color="auto"/>
        <w:bottom w:val="none" w:sz="0" w:space="0" w:color="auto"/>
        <w:right w:val="none" w:sz="0" w:space="0" w:color="auto"/>
      </w:divBdr>
      <w:divsChild>
        <w:div w:id="910887162">
          <w:marLeft w:val="0"/>
          <w:marRight w:val="0"/>
          <w:marTop w:val="100"/>
          <w:marBottom w:val="100"/>
          <w:divBdr>
            <w:top w:val="single" w:sz="2" w:space="0" w:color="990000"/>
            <w:left w:val="single" w:sz="2" w:space="0" w:color="990000"/>
            <w:bottom w:val="single" w:sz="2" w:space="0" w:color="990000"/>
            <w:right w:val="single" w:sz="2" w:space="0" w:color="990000"/>
          </w:divBdr>
          <w:divsChild>
            <w:div w:id="318660689">
              <w:marLeft w:val="0"/>
              <w:marRight w:val="0"/>
              <w:marTop w:val="0"/>
              <w:marBottom w:val="0"/>
              <w:divBdr>
                <w:top w:val="none" w:sz="0" w:space="0" w:color="auto"/>
                <w:left w:val="single" w:sz="6" w:space="0" w:color="4F8CCA"/>
                <w:bottom w:val="single" w:sz="6" w:space="0" w:color="4F8CCA"/>
                <w:right w:val="single" w:sz="6" w:space="0" w:color="4F8CCA"/>
              </w:divBdr>
              <w:divsChild>
                <w:div w:id="336350447">
                  <w:marLeft w:val="0"/>
                  <w:marRight w:val="0"/>
                  <w:marTop w:val="0"/>
                  <w:marBottom w:val="0"/>
                  <w:divBdr>
                    <w:top w:val="none" w:sz="0" w:space="0" w:color="auto"/>
                    <w:left w:val="single" w:sz="6" w:space="0" w:color="659595"/>
                    <w:bottom w:val="single" w:sz="6" w:space="26" w:color="659595"/>
                    <w:right w:val="single" w:sz="6" w:space="0" w:color="659595"/>
                  </w:divBdr>
                  <w:divsChild>
                    <w:div w:id="1220819659">
                      <w:marLeft w:val="600"/>
                      <w:marRight w:val="600"/>
                      <w:marTop w:val="0"/>
                      <w:marBottom w:val="0"/>
                      <w:divBdr>
                        <w:top w:val="none" w:sz="0" w:space="0" w:color="auto"/>
                        <w:left w:val="none" w:sz="0" w:space="0" w:color="auto"/>
                        <w:bottom w:val="none" w:sz="0" w:space="0" w:color="auto"/>
                        <w:right w:val="none" w:sz="0" w:space="0" w:color="auto"/>
                      </w:divBdr>
                      <w:divsChild>
                        <w:div w:id="46339032">
                          <w:marLeft w:val="0"/>
                          <w:marRight w:val="0"/>
                          <w:marTop w:val="0"/>
                          <w:marBottom w:val="0"/>
                          <w:divBdr>
                            <w:top w:val="none" w:sz="0" w:space="0" w:color="auto"/>
                            <w:left w:val="none" w:sz="0" w:space="0" w:color="auto"/>
                            <w:bottom w:val="none" w:sz="0" w:space="0" w:color="auto"/>
                            <w:right w:val="none" w:sz="0" w:space="0" w:color="auto"/>
                          </w:divBdr>
                          <w:divsChild>
                            <w:div w:id="949236189">
                              <w:marLeft w:val="0"/>
                              <w:marRight w:val="0"/>
                              <w:marTop w:val="0"/>
                              <w:marBottom w:val="0"/>
                              <w:divBdr>
                                <w:top w:val="none" w:sz="0" w:space="0" w:color="auto"/>
                                <w:left w:val="none" w:sz="0" w:space="0" w:color="auto"/>
                                <w:bottom w:val="none" w:sz="0" w:space="0" w:color="auto"/>
                                <w:right w:val="none" w:sz="0" w:space="0" w:color="auto"/>
                              </w:divBdr>
                              <w:divsChild>
                                <w:div w:id="187473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02362">
      <w:bodyDiv w:val="1"/>
      <w:marLeft w:val="0"/>
      <w:marRight w:val="0"/>
      <w:marTop w:val="0"/>
      <w:marBottom w:val="0"/>
      <w:divBdr>
        <w:top w:val="none" w:sz="0" w:space="0" w:color="auto"/>
        <w:left w:val="none" w:sz="0" w:space="0" w:color="auto"/>
        <w:bottom w:val="none" w:sz="0" w:space="0" w:color="auto"/>
        <w:right w:val="none" w:sz="0" w:space="0" w:color="auto"/>
      </w:divBdr>
      <w:divsChild>
        <w:div w:id="1832671765">
          <w:marLeft w:val="0"/>
          <w:marRight w:val="0"/>
          <w:marTop w:val="100"/>
          <w:marBottom w:val="100"/>
          <w:divBdr>
            <w:top w:val="single" w:sz="2" w:space="0" w:color="990000"/>
            <w:left w:val="single" w:sz="2" w:space="0" w:color="990000"/>
            <w:bottom w:val="single" w:sz="2" w:space="0" w:color="990000"/>
            <w:right w:val="single" w:sz="2" w:space="0" w:color="990000"/>
          </w:divBdr>
          <w:divsChild>
            <w:div w:id="1894652122">
              <w:marLeft w:val="0"/>
              <w:marRight w:val="0"/>
              <w:marTop w:val="0"/>
              <w:marBottom w:val="0"/>
              <w:divBdr>
                <w:top w:val="none" w:sz="0" w:space="0" w:color="auto"/>
                <w:left w:val="single" w:sz="6" w:space="0" w:color="4F8CCA"/>
                <w:bottom w:val="single" w:sz="6" w:space="0" w:color="4F8CCA"/>
                <w:right w:val="single" w:sz="6" w:space="0" w:color="4F8CCA"/>
              </w:divBdr>
              <w:divsChild>
                <w:div w:id="573508775">
                  <w:marLeft w:val="0"/>
                  <w:marRight w:val="0"/>
                  <w:marTop w:val="0"/>
                  <w:marBottom w:val="0"/>
                  <w:divBdr>
                    <w:top w:val="none" w:sz="0" w:space="0" w:color="auto"/>
                    <w:left w:val="single" w:sz="6" w:space="0" w:color="659595"/>
                    <w:bottom w:val="single" w:sz="6" w:space="26" w:color="659595"/>
                    <w:right w:val="single" w:sz="6" w:space="0" w:color="659595"/>
                  </w:divBdr>
                  <w:divsChild>
                    <w:div w:id="1460227422">
                      <w:marLeft w:val="600"/>
                      <w:marRight w:val="600"/>
                      <w:marTop w:val="0"/>
                      <w:marBottom w:val="0"/>
                      <w:divBdr>
                        <w:top w:val="none" w:sz="0" w:space="0" w:color="auto"/>
                        <w:left w:val="none" w:sz="0" w:space="0" w:color="auto"/>
                        <w:bottom w:val="none" w:sz="0" w:space="0" w:color="auto"/>
                        <w:right w:val="none" w:sz="0" w:space="0" w:color="auto"/>
                      </w:divBdr>
                      <w:divsChild>
                        <w:div w:id="9837552">
                          <w:marLeft w:val="0"/>
                          <w:marRight w:val="0"/>
                          <w:marTop w:val="0"/>
                          <w:marBottom w:val="0"/>
                          <w:divBdr>
                            <w:top w:val="none" w:sz="0" w:space="0" w:color="auto"/>
                            <w:left w:val="none" w:sz="0" w:space="0" w:color="auto"/>
                            <w:bottom w:val="none" w:sz="0" w:space="0" w:color="auto"/>
                            <w:right w:val="none" w:sz="0" w:space="0" w:color="auto"/>
                          </w:divBdr>
                          <w:divsChild>
                            <w:div w:id="1256093281">
                              <w:marLeft w:val="0"/>
                              <w:marRight w:val="0"/>
                              <w:marTop w:val="0"/>
                              <w:marBottom w:val="0"/>
                              <w:divBdr>
                                <w:top w:val="none" w:sz="0" w:space="0" w:color="auto"/>
                                <w:left w:val="none" w:sz="0" w:space="0" w:color="auto"/>
                                <w:bottom w:val="none" w:sz="0" w:space="0" w:color="auto"/>
                                <w:right w:val="none" w:sz="0" w:space="0" w:color="auto"/>
                              </w:divBdr>
                              <w:divsChild>
                                <w:div w:id="14613401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usiatpo.org/wp-content/uploads/VTPO-Organization-Chart-3-3-11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usiatp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bollenback@volusiatpo.org" TargetMode="External"/><Relationship Id="rId4" Type="http://schemas.microsoft.com/office/2007/relationships/stylesWithEffects" Target="stylesWithEffects.xml"/><Relationship Id="rId9" Type="http://schemas.openxmlformats.org/officeDocument/2006/relationships/hyperlink" Target="http://www.volusiatp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9BA0-2421-4126-A298-FE55D9D4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Volusia County MPO</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Bollenback</dc:creator>
  <cp:lastModifiedBy>Lois Bollenback</cp:lastModifiedBy>
  <cp:revision>5</cp:revision>
  <cp:lastPrinted>2010-09-29T18:00:00Z</cp:lastPrinted>
  <dcterms:created xsi:type="dcterms:W3CDTF">2011-04-13T15:03:00Z</dcterms:created>
  <dcterms:modified xsi:type="dcterms:W3CDTF">2011-04-13T18:48:00Z</dcterms:modified>
</cp:coreProperties>
</file>