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E" w:rsidRDefault="00D502CE" w:rsidP="001E29D4">
      <w:pPr>
        <w:spacing w:after="120"/>
      </w:pPr>
    </w:p>
    <w:p w:rsidR="005355A7" w:rsidRDefault="005355A7" w:rsidP="001E29D4">
      <w:pPr>
        <w:spacing w:after="120"/>
      </w:pPr>
    </w:p>
    <w:p w:rsidR="005355A7" w:rsidRPr="00BC666E" w:rsidRDefault="005355A7" w:rsidP="005355A7">
      <w:pPr>
        <w:pStyle w:val="Title"/>
        <w:tabs>
          <w:tab w:val="left" w:pos="828"/>
        </w:tabs>
        <w:rPr>
          <w:rFonts w:ascii="Calibri" w:hAnsi="Calibri"/>
          <w:b/>
          <w:sz w:val="40"/>
        </w:rPr>
      </w:pPr>
      <w:r w:rsidRPr="00BC666E">
        <w:rPr>
          <w:rFonts w:ascii="Calibri" w:hAnsi="Calibri"/>
          <w:b/>
          <w:sz w:val="40"/>
        </w:rPr>
        <w:t xml:space="preserve">Volusia </w:t>
      </w:r>
      <w:r>
        <w:rPr>
          <w:rFonts w:ascii="Calibri" w:hAnsi="Calibri"/>
          <w:b/>
          <w:sz w:val="40"/>
        </w:rPr>
        <w:t>T</w:t>
      </w:r>
      <w:r w:rsidRPr="00BC666E">
        <w:rPr>
          <w:rFonts w:ascii="Calibri" w:hAnsi="Calibri"/>
          <w:b/>
          <w:sz w:val="40"/>
        </w:rPr>
        <w:t>PO Executive Committee</w:t>
      </w:r>
    </w:p>
    <w:p w:rsidR="005355A7" w:rsidRPr="00BC666E" w:rsidRDefault="005355A7" w:rsidP="005355A7">
      <w:pPr>
        <w:tabs>
          <w:tab w:val="left" w:pos="828"/>
        </w:tabs>
        <w:jc w:val="center"/>
        <w:rPr>
          <w:b/>
          <w:sz w:val="40"/>
        </w:rPr>
      </w:pPr>
      <w:r w:rsidRPr="00BC666E">
        <w:rPr>
          <w:b/>
          <w:sz w:val="40"/>
        </w:rPr>
        <w:t xml:space="preserve">Monday, </w:t>
      </w:r>
      <w:r w:rsidR="004E618F">
        <w:rPr>
          <w:b/>
          <w:sz w:val="40"/>
        </w:rPr>
        <w:t>April 4</w:t>
      </w:r>
      <w:r w:rsidRPr="00BC666E">
        <w:rPr>
          <w:b/>
          <w:sz w:val="40"/>
        </w:rPr>
        <w:t>, 20</w:t>
      </w:r>
      <w:r>
        <w:rPr>
          <w:b/>
          <w:sz w:val="40"/>
        </w:rPr>
        <w:t>1</w:t>
      </w:r>
      <w:r w:rsidR="005F54A9">
        <w:rPr>
          <w:b/>
          <w:sz w:val="40"/>
        </w:rPr>
        <w:t>1</w:t>
      </w:r>
    </w:p>
    <w:p w:rsidR="005355A7" w:rsidRDefault="00691276" w:rsidP="005355A7">
      <w:pPr>
        <w:tabs>
          <w:tab w:val="left" w:pos="828"/>
        </w:tabs>
        <w:jc w:val="center"/>
        <w:rPr>
          <w:b/>
          <w:sz w:val="40"/>
        </w:rPr>
      </w:pPr>
      <w:r>
        <w:rPr>
          <w:b/>
          <w:sz w:val="40"/>
        </w:rPr>
        <w:t>3</w:t>
      </w:r>
      <w:r w:rsidR="005355A7" w:rsidRPr="00BC666E">
        <w:rPr>
          <w:b/>
          <w:sz w:val="40"/>
        </w:rPr>
        <w:t xml:space="preserve">:00 </w:t>
      </w:r>
      <w:r w:rsidR="005F54A9">
        <w:rPr>
          <w:b/>
          <w:sz w:val="40"/>
        </w:rPr>
        <w:t>P.M.</w:t>
      </w:r>
    </w:p>
    <w:p w:rsidR="005F54A9" w:rsidRDefault="004E618F" w:rsidP="005F54A9">
      <w:pPr>
        <w:tabs>
          <w:tab w:val="left" w:pos="828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 </w:t>
      </w:r>
      <w:r w:rsidRPr="004E618F">
        <w:rPr>
          <w:b/>
          <w:i/>
          <w:sz w:val="24"/>
          <w:szCs w:val="24"/>
        </w:rPr>
        <w:t xml:space="preserve">While this meeting is open to members of the Public, Public input will not be solicited nor allowed.  The Public will be </w:t>
      </w:r>
      <w:r w:rsidR="009C7886">
        <w:rPr>
          <w:b/>
          <w:i/>
          <w:sz w:val="24"/>
          <w:szCs w:val="24"/>
        </w:rPr>
        <w:t>given</w:t>
      </w:r>
      <w:r w:rsidRPr="004E618F">
        <w:rPr>
          <w:b/>
          <w:i/>
          <w:sz w:val="24"/>
          <w:szCs w:val="24"/>
        </w:rPr>
        <w:t xml:space="preserve"> ample opportunity to provide input at the regularly scheduled meeting of the TPO Board.</w:t>
      </w:r>
      <w:r>
        <w:rPr>
          <w:b/>
          <w:sz w:val="24"/>
          <w:szCs w:val="24"/>
        </w:rPr>
        <w:t xml:space="preserve"> </w:t>
      </w:r>
    </w:p>
    <w:p w:rsidR="00165B87" w:rsidRDefault="00165B87" w:rsidP="005F54A9">
      <w:pPr>
        <w:tabs>
          <w:tab w:val="left" w:pos="828"/>
        </w:tabs>
        <w:ind w:left="720"/>
        <w:jc w:val="both"/>
        <w:rPr>
          <w:b/>
          <w:sz w:val="24"/>
          <w:szCs w:val="24"/>
        </w:rPr>
      </w:pPr>
    </w:p>
    <w:p w:rsidR="005355A7" w:rsidRPr="00170A95" w:rsidRDefault="005355A7" w:rsidP="005355A7">
      <w:pPr>
        <w:tabs>
          <w:tab w:val="left" w:pos="828"/>
        </w:tabs>
        <w:ind w:firstLine="720"/>
        <w:jc w:val="both"/>
        <w:rPr>
          <w:b/>
          <w:sz w:val="24"/>
          <w:szCs w:val="24"/>
        </w:rPr>
      </w:pPr>
      <w:r w:rsidRPr="00170A95">
        <w:rPr>
          <w:b/>
          <w:sz w:val="24"/>
          <w:szCs w:val="24"/>
        </w:rPr>
        <w:t>I.           CALL TO ORDER</w:t>
      </w:r>
    </w:p>
    <w:p w:rsidR="005355A7" w:rsidRPr="00170A95" w:rsidRDefault="005355A7" w:rsidP="005355A7">
      <w:pPr>
        <w:tabs>
          <w:tab w:val="left" w:pos="828"/>
        </w:tabs>
        <w:ind w:firstLine="720"/>
        <w:jc w:val="both"/>
        <w:rPr>
          <w:b/>
          <w:sz w:val="24"/>
          <w:szCs w:val="24"/>
        </w:rPr>
      </w:pPr>
      <w:r w:rsidRPr="00170A95">
        <w:rPr>
          <w:b/>
          <w:sz w:val="24"/>
          <w:szCs w:val="24"/>
        </w:rPr>
        <w:t>II.          BUSINESS</w:t>
      </w:r>
    </w:p>
    <w:p w:rsidR="008451B2" w:rsidRDefault="008451B2" w:rsidP="008451B2">
      <w:pPr>
        <w:pStyle w:val="Heading2"/>
        <w:numPr>
          <w:ilvl w:val="0"/>
          <w:numId w:val="2"/>
        </w:numPr>
        <w:tabs>
          <w:tab w:val="clear" w:pos="1440"/>
          <w:tab w:val="num" w:pos="1170"/>
        </w:tabs>
        <w:spacing w:before="120" w:after="120"/>
        <w:ind w:left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Review and Approval of Amendment to 2009/10 UPWP to transfer funds to General Administration and acco</w:t>
      </w:r>
      <w:r w:rsidR="00275B83">
        <w:rPr>
          <w:rFonts w:ascii="Calibri" w:hAnsi="Calibri"/>
          <w:szCs w:val="24"/>
        </w:rPr>
        <w:t>mmodate second part of HR Study</w:t>
      </w:r>
    </w:p>
    <w:p w:rsidR="008451B2" w:rsidRDefault="008451B2" w:rsidP="008451B2">
      <w:pPr>
        <w:pStyle w:val="Heading2"/>
        <w:numPr>
          <w:ilvl w:val="0"/>
          <w:numId w:val="2"/>
        </w:numPr>
        <w:tabs>
          <w:tab w:val="clear" w:pos="1440"/>
          <w:tab w:val="num" w:pos="1170"/>
        </w:tabs>
        <w:spacing w:before="120" w:after="120"/>
        <w:ind w:left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Review and </w:t>
      </w:r>
      <w:r w:rsidR="0024122D">
        <w:rPr>
          <w:rFonts w:ascii="Calibri" w:hAnsi="Calibri"/>
          <w:szCs w:val="24"/>
        </w:rPr>
        <w:t xml:space="preserve">Recommend </w:t>
      </w:r>
      <w:r>
        <w:rPr>
          <w:rFonts w:ascii="Calibri" w:hAnsi="Calibri"/>
          <w:szCs w:val="24"/>
        </w:rPr>
        <w:t xml:space="preserve">Approval of Amendment to 2010/11 UPWP to </w:t>
      </w:r>
      <w:r w:rsidR="0024122D">
        <w:rPr>
          <w:rFonts w:ascii="Calibri" w:hAnsi="Calibri"/>
          <w:szCs w:val="24"/>
        </w:rPr>
        <w:t>accommodate transfer of funds to cover anticipated costs for transportation data library</w:t>
      </w:r>
      <w:bookmarkStart w:id="0" w:name="_GoBack"/>
      <w:bookmarkEnd w:id="0"/>
      <w:r w:rsidR="0024122D">
        <w:rPr>
          <w:rFonts w:ascii="Calibri" w:hAnsi="Calibri"/>
          <w:szCs w:val="24"/>
        </w:rPr>
        <w:t xml:space="preserve"> </w:t>
      </w:r>
    </w:p>
    <w:p w:rsidR="005355A7" w:rsidRDefault="005355A7" w:rsidP="005355A7">
      <w:pPr>
        <w:pStyle w:val="Heading2"/>
        <w:numPr>
          <w:ilvl w:val="0"/>
          <w:numId w:val="2"/>
        </w:numPr>
        <w:tabs>
          <w:tab w:val="clear" w:pos="1440"/>
          <w:tab w:val="num" w:pos="1170"/>
        </w:tabs>
        <w:spacing w:before="120" w:after="120"/>
        <w:ind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Review and Approval of </w:t>
      </w:r>
      <w:r w:rsidR="004E618F">
        <w:rPr>
          <w:rFonts w:ascii="Calibri" w:hAnsi="Calibri"/>
          <w:szCs w:val="24"/>
        </w:rPr>
        <w:t>April 26</w:t>
      </w:r>
      <w:r>
        <w:rPr>
          <w:rFonts w:ascii="Calibri" w:hAnsi="Calibri"/>
          <w:szCs w:val="24"/>
        </w:rPr>
        <w:t>, 201</w:t>
      </w:r>
      <w:r w:rsidR="00E42DFB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TPO Board Agenda</w:t>
      </w:r>
      <w:r>
        <w:rPr>
          <w:rFonts w:ascii="Calibri" w:hAnsi="Calibri"/>
          <w:szCs w:val="24"/>
        </w:rPr>
        <w:tab/>
      </w:r>
    </w:p>
    <w:p w:rsidR="005355A7" w:rsidRDefault="005355A7" w:rsidP="005355A7">
      <w:pPr>
        <w:pStyle w:val="Heading2"/>
        <w:numPr>
          <w:ilvl w:val="0"/>
          <w:numId w:val="1"/>
        </w:numPr>
        <w:tabs>
          <w:tab w:val="clear" w:pos="1170"/>
          <w:tab w:val="num" w:pos="720"/>
        </w:tabs>
        <w:spacing w:before="240"/>
        <w:ind w:left="1440" w:hanging="720"/>
        <w:rPr>
          <w:rFonts w:ascii="Calibri" w:hAnsi="Calibri"/>
          <w:b/>
          <w:szCs w:val="24"/>
        </w:rPr>
      </w:pPr>
      <w:r w:rsidRPr="00170A95">
        <w:rPr>
          <w:rFonts w:ascii="Calibri" w:hAnsi="Calibri"/>
          <w:b/>
          <w:szCs w:val="24"/>
        </w:rPr>
        <w:t>OTHER BUSINESS</w:t>
      </w:r>
    </w:p>
    <w:p w:rsidR="005355A7" w:rsidRPr="00170A95" w:rsidRDefault="005355A7" w:rsidP="005355A7">
      <w:pPr>
        <w:tabs>
          <w:tab w:val="left" w:pos="828"/>
        </w:tabs>
        <w:spacing w:before="240"/>
        <w:ind w:firstLine="720"/>
        <w:jc w:val="both"/>
        <w:rPr>
          <w:b/>
          <w:sz w:val="24"/>
          <w:szCs w:val="24"/>
        </w:rPr>
      </w:pPr>
      <w:r w:rsidRPr="00170A95">
        <w:rPr>
          <w:b/>
          <w:sz w:val="24"/>
          <w:szCs w:val="24"/>
        </w:rPr>
        <w:t>IV.        STAFF COMMENTS</w:t>
      </w:r>
    </w:p>
    <w:p w:rsidR="005355A7" w:rsidRPr="00170A95" w:rsidRDefault="005355A7" w:rsidP="005355A7">
      <w:pPr>
        <w:tabs>
          <w:tab w:val="left" w:pos="468"/>
          <w:tab w:val="left" w:pos="828"/>
        </w:tabs>
        <w:spacing w:before="240"/>
        <w:ind w:firstLine="720"/>
        <w:jc w:val="both"/>
        <w:rPr>
          <w:b/>
          <w:sz w:val="24"/>
          <w:szCs w:val="24"/>
        </w:rPr>
      </w:pPr>
      <w:r w:rsidRPr="00170A95">
        <w:rPr>
          <w:b/>
          <w:sz w:val="24"/>
          <w:szCs w:val="24"/>
        </w:rPr>
        <w:t>V.</w:t>
      </w:r>
      <w:r w:rsidRPr="00170A95">
        <w:rPr>
          <w:b/>
          <w:sz w:val="24"/>
          <w:szCs w:val="24"/>
        </w:rPr>
        <w:tab/>
        <w:t>MEMBER COMMENTS</w:t>
      </w:r>
    </w:p>
    <w:p w:rsidR="005355A7" w:rsidRPr="00170A95" w:rsidRDefault="005355A7" w:rsidP="005355A7">
      <w:pPr>
        <w:ind w:firstLine="720"/>
        <w:jc w:val="both"/>
        <w:rPr>
          <w:b/>
          <w:sz w:val="24"/>
          <w:szCs w:val="24"/>
        </w:rPr>
      </w:pPr>
      <w:r w:rsidRPr="00170A95">
        <w:rPr>
          <w:b/>
          <w:sz w:val="24"/>
          <w:szCs w:val="24"/>
        </w:rPr>
        <w:t>VI.</w:t>
      </w:r>
      <w:r w:rsidRPr="00170A95">
        <w:rPr>
          <w:b/>
          <w:sz w:val="24"/>
          <w:szCs w:val="24"/>
        </w:rPr>
        <w:tab/>
        <w:t>ADJOURNMENT</w:t>
      </w:r>
    </w:p>
    <w:p w:rsidR="005355A7" w:rsidRDefault="005355A7" w:rsidP="005355A7">
      <w:pPr>
        <w:spacing w:after="120"/>
      </w:pPr>
    </w:p>
    <w:p w:rsidR="005355A7" w:rsidRDefault="005355A7" w:rsidP="001E29D4">
      <w:pPr>
        <w:spacing w:after="120"/>
      </w:pPr>
    </w:p>
    <w:sectPr w:rsidR="005355A7" w:rsidSect="001E2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7D" w:rsidRDefault="0049117D" w:rsidP="003460CB">
      <w:pPr>
        <w:spacing w:after="0" w:line="240" w:lineRule="auto"/>
      </w:pPr>
      <w:r>
        <w:separator/>
      </w:r>
    </w:p>
  </w:endnote>
  <w:endnote w:type="continuationSeparator" w:id="0">
    <w:p w:rsidR="0049117D" w:rsidRDefault="0049117D" w:rsidP="003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D" w:rsidRDefault="00491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D" w:rsidRPr="003460CB" w:rsidRDefault="0049117D" w:rsidP="003460C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-407035</wp:posOffset>
          </wp:positionV>
          <wp:extent cx="1190625" cy="463550"/>
          <wp:effectExtent l="19050" t="0" r="9525" b="0"/>
          <wp:wrapNone/>
          <wp:docPr id="3" name="Picture 5" descr="VTP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TP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2" w:type="dxa"/>
      <w:jc w:val="center"/>
      <w:tblBorders>
        <w:top w:val="single" w:sz="36" w:space="0" w:color="00FF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6"/>
      <w:gridCol w:w="2247"/>
      <w:gridCol w:w="2246"/>
      <w:gridCol w:w="2246"/>
      <w:gridCol w:w="2247"/>
    </w:tblGrid>
    <w:tr w:rsidR="0049117D" w:rsidRPr="001D35F0" w:rsidTr="001D35F0">
      <w:trPr>
        <w:trHeight w:hRule="exact" w:val="144"/>
        <w:jc w:val="center"/>
      </w:trPr>
      <w:tc>
        <w:tcPr>
          <w:tcW w:w="2303" w:type="dxa"/>
          <w:tcBorders>
            <w:top w:val="single" w:sz="36" w:space="0" w:color="72CB35"/>
          </w:tcBorders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5" w:type="dxa"/>
          <w:tcBorders>
            <w:top w:val="single" w:sz="36" w:space="0" w:color="72CB35"/>
          </w:tcBorders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</w:tr>
  </w:tbl>
  <w:p w:rsidR="0049117D" w:rsidRPr="00443D83" w:rsidRDefault="0049117D" w:rsidP="003460CB">
    <w:pPr>
      <w:spacing w:after="0"/>
      <w:rPr>
        <w:rFonts w:ascii="Arial" w:hAnsi="Arial" w:cs="Arial"/>
        <w:sz w:val="4"/>
        <w:szCs w:val="4"/>
      </w:rPr>
    </w:pPr>
  </w:p>
  <w:tbl>
    <w:tblPr>
      <w:tblW w:w="11952" w:type="dxa"/>
      <w:jc w:val="center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2390"/>
      <w:gridCol w:w="2391"/>
      <w:gridCol w:w="2390"/>
      <w:gridCol w:w="2390"/>
      <w:gridCol w:w="2391"/>
    </w:tblGrid>
    <w:tr w:rsidR="0049117D" w:rsidRPr="001D35F0" w:rsidTr="001D35F0">
      <w:trPr>
        <w:jc w:val="center"/>
      </w:trPr>
      <w:tc>
        <w:tcPr>
          <w:tcW w:w="2303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Beverly Beach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DeLand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Holly Hill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Orange City</w:t>
          </w:r>
        </w:p>
      </w:tc>
      <w:tc>
        <w:tcPr>
          <w:tcW w:w="2305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Port Orange</w:t>
          </w:r>
        </w:p>
      </w:tc>
    </w:tr>
    <w:tr w:rsidR="0049117D" w:rsidRPr="001D35F0" w:rsidTr="001D35F0">
      <w:trPr>
        <w:jc w:val="center"/>
      </w:trPr>
      <w:tc>
        <w:tcPr>
          <w:tcW w:w="2303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Daytona Beach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Deltona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Lake Helen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Ormond Beach</w:t>
          </w:r>
        </w:p>
      </w:tc>
      <w:tc>
        <w:tcPr>
          <w:tcW w:w="2305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South Daytona</w:t>
          </w:r>
        </w:p>
      </w:tc>
    </w:tr>
    <w:tr w:rsidR="0049117D" w:rsidRPr="001D35F0" w:rsidTr="001D35F0">
      <w:trPr>
        <w:jc w:val="center"/>
      </w:trPr>
      <w:tc>
        <w:tcPr>
          <w:tcW w:w="2303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Daytona Beach Shores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Edgewater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New Smyrna Beach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Pierson</w:t>
          </w:r>
        </w:p>
      </w:tc>
      <w:tc>
        <w:tcPr>
          <w:tcW w:w="2305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Volusia County</w:t>
          </w:r>
        </w:p>
      </w:tc>
    </w:tr>
    <w:tr w:rsidR="0049117D" w:rsidRPr="001D35F0" w:rsidTr="001D35F0">
      <w:trPr>
        <w:jc w:val="center"/>
      </w:trPr>
      <w:tc>
        <w:tcPr>
          <w:tcW w:w="2303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DeBary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Flagler Beach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Oak Hill</w:t>
          </w:r>
        </w:p>
      </w:tc>
      <w:tc>
        <w:tcPr>
          <w:tcW w:w="2304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Ponce Inlet</w:t>
          </w:r>
        </w:p>
      </w:tc>
      <w:tc>
        <w:tcPr>
          <w:tcW w:w="2305" w:type="dxa"/>
        </w:tcPr>
        <w:p w:rsidR="0049117D" w:rsidRPr="001D35F0" w:rsidRDefault="0049117D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</w:p>
      </w:tc>
    </w:tr>
  </w:tbl>
  <w:p w:rsidR="0049117D" w:rsidRPr="003460CB" w:rsidRDefault="0049117D" w:rsidP="00346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7D" w:rsidRDefault="0049117D" w:rsidP="003460CB">
      <w:pPr>
        <w:spacing w:after="0" w:line="240" w:lineRule="auto"/>
      </w:pPr>
      <w:r>
        <w:separator/>
      </w:r>
    </w:p>
  </w:footnote>
  <w:footnote w:type="continuationSeparator" w:id="0">
    <w:p w:rsidR="0049117D" w:rsidRDefault="0049117D" w:rsidP="0034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D" w:rsidRDefault="00491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D" w:rsidRDefault="0049117D" w:rsidP="003460CB">
    <w:pPr>
      <w:pStyle w:val="Header"/>
    </w:pPr>
  </w:p>
  <w:p w:rsidR="0049117D" w:rsidRDefault="0049117D" w:rsidP="003460CB">
    <w:pPr>
      <w:pStyle w:val="Header"/>
    </w:pPr>
    <w:r>
      <w:fldChar w:fldCharType="begin"/>
    </w:r>
    <w:r>
      <w:instrText xml:space="preserve"> SAVEDATE  \@ "MMMM d, yyyy"  \* MERGEFORMAT </w:instrText>
    </w:r>
    <w:r>
      <w:fldChar w:fldCharType="separate"/>
    </w:r>
    <w:r w:rsidR="0024122D">
      <w:rPr>
        <w:noProof/>
      </w:rPr>
      <w:t>March 29, 2011</w:t>
    </w:r>
    <w:r>
      <w:rPr>
        <w:noProof/>
      </w:rPr>
      <w:fldChar w:fldCharType="end"/>
    </w:r>
  </w:p>
  <w:p w:rsidR="0049117D" w:rsidRPr="003460CB" w:rsidRDefault="0049117D" w:rsidP="003460CB">
    <w:pPr>
      <w:pStyle w:val="Header"/>
      <w:spacing w:after="24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D" w:rsidRDefault="0049117D" w:rsidP="001E29D4">
    <w:pPr>
      <w:pStyle w:val="Header"/>
      <w:spacing w:after="1480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205105</wp:posOffset>
          </wp:positionV>
          <wp:extent cx="3658235" cy="1384300"/>
          <wp:effectExtent l="19050" t="0" r="0" b="0"/>
          <wp:wrapTopAndBottom/>
          <wp:docPr id="2" name="Picture 1" descr="new logo 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1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235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17D" w:rsidRPr="003460CB" w:rsidRDefault="0049117D" w:rsidP="00AC2C3F">
    <w:pPr>
      <w:pStyle w:val="Header"/>
      <w:tabs>
        <w:tab w:val="clear" w:pos="4680"/>
        <w:tab w:val="center" w:pos="4050"/>
      </w:tabs>
      <w:spacing w:after="240"/>
      <w:rPr>
        <w:rFonts w:ascii="Arial" w:hAnsi="Arial" w:cs="Arial"/>
        <w:color w:val="042D8A"/>
      </w:rPr>
    </w:pPr>
    <w:r>
      <w:rPr>
        <w:rFonts w:ascii="Arial" w:hAnsi="Arial" w:cs="Arial"/>
        <w:color w:val="042D8A"/>
        <w:kern w:val="22"/>
      </w:rPr>
      <w:tab/>
    </w:r>
    <w:r w:rsidRPr="006700DA">
      <w:rPr>
        <w:rFonts w:ascii="Arial" w:hAnsi="Arial" w:cs="Arial"/>
        <w:color w:val="042D8A"/>
        <w:kern w:val="22"/>
      </w:rPr>
      <w:t>Ph:  386-226-0422</w:t>
    </w:r>
    <w:r w:rsidRPr="006700DA">
      <w:rPr>
        <w:rFonts w:ascii="Arial" w:hAnsi="Arial" w:cs="Arial"/>
        <w:color w:val="042D8A"/>
        <w:kern w:val="22"/>
      </w:rPr>
      <w:br/>
    </w:r>
    <w:r w:rsidRPr="006700DA">
      <w:rPr>
        <w:rFonts w:ascii="Arial" w:hAnsi="Arial" w:cs="Arial"/>
        <w:color w:val="042D8A"/>
      </w:rPr>
      <w:tab/>
    </w:r>
    <w:r w:rsidRPr="006700DA">
      <w:rPr>
        <w:rFonts w:ascii="Arial" w:hAnsi="Arial" w:cs="Arial"/>
        <w:color w:val="042D8A"/>
        <w:kern w:val="22"/>
      </w:rPr>
      <w:t>www.volusiatpo.org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34F"/>
    <w:multiLevelType w:val="hybridMultilevel"/>
    <w:tmpl w:val="051EB888"/>
    <w:lvl w:ilvl="0" w:tplc="DD88258E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703B64"/>
    <w:multiLevelType w:val="hybridMultilevel"/>
    <w:tmpl w:val="57C6AA24"/>
    <w:lvl w:ilvl="0" w:tplc="0BE0082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C93"/>
    <w:multiLevelType w:val="hybridMultilevel"/>
    <w:tmpl w:val="4BC639AA"/>
    <w:lvl w:ilvl="0" w:tplc="2CA0507A">
      <w:start w:val="3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A5EA8E2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rebuchet MS" w:hAnsi="Trebuchet MS" w:hint="default"/>
        <w:b w:val="0"/>
        <w:i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50018"/>
    <w:multiLevelType w:val="hybridMultilevel"/>
    <w:tmpl w:val="7DFA7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7"/>
    <w:rsid w:val="00022575"/>
    <w:rsid w:val="0007252F"/>
    <w:rsid w:val="00100A11"/>
    <w:rsid w:val="00133FF3"/>
    <w:rsid w:val="001634FF"/>
    <w:rsid w:val="00164458"/>
    <w:rsid w:val="00165B87"/>
    <w:rsid w:val="00176E62"/>
    <w:rsid w:val="001B2104"/>
    <w:rsid w:val="001D35F0"/>
    <w:rsid w:val="001E29D4"/>
    <w:rsid w:val="00200972"/>
    <w:rsid w:val="00237A28"/>
    <w:rsid w:val="0024122D"/>
    <w:rsid w:val="00275B83"/>
    <w:rsid w:val="002A29A4"/>
    <w:rsid w:val="002C20DA"/>
    <w:rsid w:val="00321818"/>
    <w:rsid w:val="0033084B"/>
    <w:rsid w:val="003460CB"/>
    <w:rsid w:val="0036172D"/>
    <w:rsid w:val="003C46B9"/>
    <w:rsid w:val="00400014"/>
    <w:rsid w:val="00431BBE"/>
    <w:rsid w:val="0043234C"/>
    <w:rsid w:val="0045024D"/>
    <w:rsid w:val="0049117D"/>
    <w:rsid w:val="004920F1"/>
    <w:rsid w:val="004B43E2"/>
    <w:rsid w:val="004E618F"/>
    <w:rsid w:val="005355A7"/>
    <w:rsid w:val="00540B5C"/>
    <w:rsid w:val="005869F9"/>
    <w:rsid w:val="005F2418"/>
    <w:rsid w:val="005F54A9"/>
    <w:rsid w:val="00665403"/>
    <w:rsid w:val="00691276"/>
    <w:rsid w:val="006F7C6C"/>
    <w:rsid w:val="007322A8"/>
    <w:rsid w:val="007C2DC4"/>
    <w:rsid w:val="007C7A68"/>
    <w:rsid w:val="008451B2"/>
    <w:rsid w:val="008B54B0"/>
    <w:rsid w:val="00925974"/>
    <w:rsid w:val="0097594C"/>
    <w:rsid w:val="009C7886"/>
    <w:rsid w:val="00A173EF"/>
    <w:rsid w:val="00A25A68"/>
    <w:rsid w:val="00A820D0"/>
    <w:rsid w:val="00A8325F"/>
    <w:rsid w:val="00AC2C3F"/>
    <w:rsid w:val="00AD27DF"/>
    <w:rsid w:val="00B830C9"/>
    <w:rsid w:val="00BF3DFE"/>
    <w:rsid w:val="00C442E7"/>
    <w:rsid w:val="00C5197E"/>
    <w:rsid w:val="00CC1E90"/>
    <w:rsid w:val="00CD4B49"/>
    <w:rsid w:val="00D502CE"/>
    <w:rsid w:val="00E42DFB"/>
    <w:rsid w:val="00E54138"/>
    <w:rsid w:val="00EC53D9"/>
    <w:rsid w:val="00F14CAC"/>
    <w:rsid w:val="00F17BCA"/>
    <w:rsid w:val="00F2332A"/>
    <w:rsid w:val="00F64325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5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355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0CB"/>
  </w:style>
  <w:style w:type="paragraph" w:styleId="Footer">
    <w:name w:val="footer"/>
    <w:basedOn w:val="Normal"/>
    <w:link w:val="FooterChar"/>
    <w:uiPriority w:val="99"/>
    <w:unhideWhenUsed/>
    <w:rsid w:val="0034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CB"/>
  </w:style>
  <w:style w:type="table" w:styleId="TableGrid">
    <w:name w:val="Table Grid"/>
    <w:basedOn w:val="TableNormal"/>
    <w:uiPriority w:val="59"/>
    <w:rsid w:val="00346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355A7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5355A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355A7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5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355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0CB"/>
  </w:style>
  <w:style w:type="paragraph" w:styleId="Footer">
    <w:name w:val="footer"/>
    <w:basedOn w:val="Normal"/>
    <w:link w:val="FooterChar"/>
    <w:uiPriority w:val="99"/>
    <w:unhideWhenUsed/>
    <w:rsid w:val="0034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CB"/>
  </w:style>
  <w:style w:type="table" w:styleId="TableGrid">
    <w:name w:val="Table Grid"/>
    <w:basedOn w:val="TableNormal"/>
    <w:uiPriority w:val="59"/>
    <w:rsid w:val="00346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355A7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5355A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355A7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5857-429A-486F-9E6D-2E5BF617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MPO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kwelzenbach</dc:creator>
  <cp:lastModifiedBy>kwelzenbach</cp:lastModifiedBy>
  <cp:revision>9</cp:revision>
  <cp:lastPrinted>2011-03-28T18:27:00Z</cp:lastPrinted>
  <dcterms:created xsi:type="dcterms:W3CDTF">2011-03-08T21:17:00Z</dcterms:created>
  <dcterms:modified xsi:type="dcterms:W3CDTF">2011-03-29T14:04:00Z</dcterms:modified>
</cp:coreProperties>
</file>